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CB" w:rsidRPr="00A964D5" w:rsidRDefault="00AB10CB" w:rsidP="00AB10C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4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</w:t>
      </w:r>
      <w:r>
        <w:rPr>
          <w:rFonts w:ascii="Times New Roman" w:hAnsi="Times New Roman"/>
          <w:bCs/>
          <w:sz w:val="24"/>
        </w:rPr>
        <w:t xml:space="preserve"> Encaminhamentos propostos na última reunião; 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Pr="00A964D5">
        <w:rPr>
          <w:rFonts w:ascii="Times New Roman" w:hAnsi="Times New Roman"/>
          <w:bCs/>
          <w:sz w:val="24"/>
        </w:rPr>
        <w:t>° -</w:t>
      </w:r>
      <w:r>
        <w:rPr>
          <w:rFonts w:ascii="Times New Roman" w:hAnsi="Times New Roman"/>
          <w:bCs/>
          <w:sz w:val="24"/>
        </w:rPr>
        <w:t xml:space="preserve"> Recebimento das Manifestações de Interesse da PPP da Iluminação Pública;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3º - Emissão de autorização de estudos;</w:t>
      </w: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4º -</w:t>
      </w:r>
      <w:r w:rsidRPr="00A964D5">
        <w:rPr>
          <w:rFonts w:ascii="Times New Roman" w:hAnsi="Times New Roman"/>
          <w:bCs/>
          <w:sz w:val="24"/>
        </w:rPr>
        <w:t>Assuntos Gerais.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="0058525C" w:rsidRPr="0058525C">
        <w:rPr>
          <w:rFonts w:ascii="Times New Roman" w:hAnsi="Times New Roman"/>
          <w:b/>
          <w:sz w:val="24"/>
        </w:rPr>
        <w:t>29</w:t>
      </w:r>
      <w:r w:rsidRPr="00A964D5">
        <w:rPr>
          <w:rFonts w:ascii="Times New Roman" w:hAnsi="Times New Roman"/>
          <w:b/>
          <w:bCs/>
          <w:sz w:val="24"/>
        </w:rPr>
        <w:t>/0</w:t>
      </w:r>
      <w:r>
        <w:rPr>
          <w:rFonts w:ascii="Times New Roman" w:hAnsi="Times New Roman"/>
          <w:b/>
          <w:bCs/>
          <w:sz w:val="24"/>
        </w:rPr>
        <w:t>9</w:t>
      </w:r>
      <w:r w:rsidRPr="00A964D5">
        <w:rPr>
          <w:rFonts w:ascii="Times New Roman" w:hAnsi="Times New Roman"/>
          <w:b/>
          <w:bCs/>
          <w:sz w:val="24"/>
        </w:rPr>
        <w:t xml:space="preserve">/2015 </w:t>
      </w:r>
      <w:r w:rsidRPr="00A964D5">
        <w:rPr>
          <w:rFonts w:ascii="Times New Roman" w:hAnsi="Times New Roman"/>
          <w:sz w:val="24"/>
        </w:rPr>
        <w:t xml:space="preserve">Horário: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 w:rsidR="00C07E34"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 w:rsidR="00C07E34">
        <w:rPr>
          <w:rFonts w:ascii="Times New Roman" w:hAnsi="Times New Roman"/>
          <w:b/>
          <w:bCs/>
          <w:sz w:val="24"/>
        </w:rPr>
        <w:t>45</w:t>
      </w:r>
      <w:r w:rsidRPr="00A964D5">
        <w:rPr>
          <w:rFonts w:ascii="Times New Roman" w:hAnsi="Times New Roman"/>
          <w:b/>
          <w:bCs/>
          <w:sz w:val="24"/>
        </w:rPr>
        <w:t>min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AB10CB" w:rsidRPr="0040773C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AB10CB" w:rsidRPr="0040773C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AB10CB" w:rsidRPr="0040773C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AB10CB" w:rsidRPr="0040773C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AB10CB" w:rsidRPr="0040773C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AB10CB" w:rsidRPr="0040773C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Aberta a reunião, ausente justificadamente o Conselheiro </w:t>
      </w:r>
      <w:r w:rsidR="00BB4F4E">
        <w:rPr>
          <w:rFonts w:ascii="Times New Roman" w:hAnsi="Times New Roman"/>
          <w:sz w:val="24"/>
        </w:rPr>
        <w:t>Eduardo Geovane Soratto da Silva</w:t>
      </w:r>
      <w:r>
        <w:rPr>
          <w:rFonts w:ascii="Times New Roman" w:hAnsi="Times New Roman"/>
          <w:sz w:val="24"/>
        </w:rPr>
        <w:t>, o Presidente iniciou a pauta: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0478D0">
        <w:rPr>
          <w:rFonts w:ascii="Times New Roman" w:hAnsi="Times New Roman"/>
          <w:b/>
          <w:sz w:val="24"/>
        </w:rPr>
        <w:t>1º</w:t>
      </w:r>
      <w:r>
        <w:rPr>
          <w:rFonts w:ascii="Times New Roman" w:hAnsi="Times New Roman"/>
          <w:b/>
          <w:sz w:val="24"/>
        </w:rPr>
        <w:t xml:space="preserve"> - </w:t>
      </w:r>
      <w:r w:rsidR="00BB4F4E">
        <w:rPr>
          <w:rFonts w:ascii="Times New Roman" w:hAnsi="Times New Roman"/>
          <w:b/>
          <w:sz w:val="24"/>
        </w:rPr>
        <w:t>Encaminhamentos propostos na última reunião</w:t>
      </w:r>
      <w:r w:rsidRPr="000478D0">
        <w:rPr>
          <w:rFonts w:ascii="Times New Roman" w:hAnsi="Times New Roman"/>
          <w:b/>
          <w:sz w:val="24"/>
        </w:rPr>
        <w:t>:</w:t>
      </w:r>
    </w:p>
    <w:p w:rsidR="00AB10CB" w:rsidRPr="0044279A" w:rsidRDefault="00820009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Foi publicada a prorrogação do prazo para a PPP da Iluminação Pública, não tendo sido protocolada nenhuma nova manifestação. Outrossim, a empresa Valle Engenharia Ltda protocolou</w:t>
      </w:r>
      <w:r w:rsidR="0044279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via protocolo eletrônico </w:t>
      </w:r>
      <w:r w:rsidR="0044279A" w:rsidRPr="0044279A">
        <w:rPr>
          <w:rFonts w:ascii="Times New Roman" w:hAnsi="Times New Roman"/>
          <w:sz w:val="24"/>
        </w:rPr>
        <w:t>(</w:t>
      </w:r>
      <w:r w:rsidRPr="0044279A"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i/>
          <w:sz w:val="24"/>
        </w:rPr>
        <w:t xml:space="preserve"> web</w:t>
      </w:r>
      <w:r w:rsidR="0044279A" w:rsidRPr="0044279A">
        <w:rPr>
          <w:rFonts w:ascii="Times New Roman" w:hAnsi="Times New Roman"/>
          <w:sz w:val="24"/>
        </w:rPr>
        <w:t>)</w:t>
      </w:r>
      <w:r w:rsidR="00C07E34">
        <w:rPr>
          <w:rFonts w:ascii="Times New Roman" w:hAnsi="Times New Roman"/>
          <w:sz w:val="24"/>
        </w:rPr>
        <w:t>,</w:t>
      </w:r>
      <w:r w:rsidR="0044279A">
        <w:rPr>
          <w:rFonts w:ascii="Times New Roman" w:hAnsi="Times New Roman"/>
          <w:sz w:val="24"/>
        </w:rPr>
        <w:t xml:space="preserve"> no dia 09/09/2015 a solicitação de manifestação de interesse em participar do PMI da Iluminação Pública.</w:t>
      </w:r>
    </w:p>
    <w:p w:rsidR="00BB4F4E" w:rsidRDefault="00BB4F4E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0478D0">
        <w:rPr>
          <w:rFonts w:ascii="Times New Roman" w:hAnsi="Times New Roman"/>
          <w:b/>
          <w:bCs/>
          <w:sz w:val="24"/>
        </w:rPr>
        <w:t xml:space="preserve">2° </w:t>
      </w:r>
      <w:r w:rsidRPr="00AC5C75">
        <w:rPr>
          <w:rFonts w:ascii="Times New Roman" w:hAnsi="Times New Roman"/>
          <w:b/>
          <w:bCs/>
          <w:sz w:val="24"/>
        </w:rPr>
        <w:t xml:space="preserve">- </w:t>
      </w:r>
      <w:r w:rsidR="00AC5C75" w:rsidRPr="00AC5C75">
        <w:rPr>
          <w:rFonts w:ascii="Times New Roman" w:hAnsi="Times New Roman"/>
          <w:b/>
          <w:bCs/>
          <w:sz w:val="24"/>
        </w:rPr>
        <w:t>Recebimento das Manifestações de Interesse da PPP da Iluminação Pública:</w:t>
      </w:r>
    </w:p>
    <w:p w:rsidR="00821DCF" w:rsidRPr="00AC5C75" w:rsidRDefault="00821DCF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C5C75">
        <w:rPr>
          <w:rFonts w:ascii="Times New Roman" w:hAnsi="Times New Roman"/>
          <w:sz w:val="24"/>
        </w:rPr>
        <w:t>O Conselho delibera por acatar o pedido de manifestação de interesse da Valle Engenharia, autorizando-a participar dos estudos uma vez que</w:t>
      </w:r>
      <w:r w:rsidR="00C07E34">
        <w:rPr>
          <w:rFonts w:ascii="Times New Roman" w:hAnsi="Times New Roman"/>
          <w:sz w:val="24"/>
        </w:rPr>
        <w:t xml:space="preserve"> restou</w:t>
      </w:r>
      <w:r w:rsidRPr="00AC5C75">
        <w:rPr>
          <w:rFonts w:ascii="Times New Roman" w:hAnsi="Times New Roman"/>
          <w:sz w:val="24"/>
        </w:rPr>
        <w:t xml:space="preserve"> demonstrado o protocolo via </w:t>
      </w:r>
      <w:r w:rsidRPr="00AC5C75">
        <w:rPr>
          <w:rFonts w:ascii="Times New Roman" w:hAnsi="Times New Roman"/>
          <w:i/>
          <w:sz w:val="24"/>
        </w:rPr>
        <w:t>web</w:t>
      </w:r>
      <w:r w:rsidRPr="00AC5C75">
        <w:rPr>
          <w:rFonts w:ascii="Times New Roman" w:hAnsi="Times New Roman"/>
          <w:sz w:val="24"/>
        </w:rPr>
        <w:t xml:space="preserve"> da solicitação</w:t>
      </w:r>
      <w:r w:rsidR="00C07E34">
        <w:rPr>
          <w:rFonts w:ascii="Times New Roman" w:hAnsi="Times New Roman"/>
          <w:sz w:val="24"/>
        </w:rPr>
        <w:t>,</w:t>
      </w:r>
      <w:r w:rsidRPr="00AC5C75">
        <w:rPr>
          <w:rFonts w:ascii="Times New Roman" w:hAnsi="Times New Roman"/>
          <w:sz w:val="24"/>
        </w:rPr>
        <w:t xml:space="preserve"> a qual não foi concretizada em tempo hábil, ou seja, não chegou até o Conselho</w:t>
      </w:r>
      <w:r w:rsidR="00C07E34">
        <w:rPr>
          <w:rFonts w:ascii="Times New Roman" w:hAnsi="Times New Roman"/>
          <w:sz w:val="24"/>
        </w:rPr>
        <w:t>,</w:t>
      </w:r>
      <w:r w:rsidRPr="00AC5C75">
        <w:rPr>
          <w:rFonts w:ascii="Times New Roman" w:hAnsi="Times New Roman"/>
          <w:sz w:val="24"/>
        </w:rPr>
        <w:t xml:space="preserve"> por falha do sistema de protocolo da Prefeitura.</w:t>
      </w:r>
      <w:r w:rsidR="00C07E34">
        <w:rPr>
          <w:rFonts w:ascii="Times New Roman" w:hAnsi="Times New Roman"/>
          <w:sz w:val="24"/>
        </w:rPr>
        <w:t>O Conselho r</w:t>
      </w:r>
      <w:r w:rsidR="00AC5C75">
        <w:rPr>
          <w:rFonts w:ascii="Times New Roman" w:hAnsi="Times New Roman"/>
          <w:sz w:val="24"/>
        </w:rPr>
        <w:t>ecebe, também</w:t>
      </w:r>
      <w:r w:rsidR="00C07E34">
        <w:rPr>
          <w:rFonts w:ascii="Times New Roman" w:hAnsi="Times New Roman"/>
          <w:sz w:val="24"/>
        </w:rPr>
        <w:t>,</w:t>
      </w:r>
      <w:r w:rsidR="00AC5C75">
        <w:rPr>
          <w:rFonts w:ascii="Times New Roman" w:hAnsi="Times New Roman"/>
          <w:sz w:val="24"/>
        </w:rPr>
        <w:t xml:space="preserve"> o pedido de manifestação de in</w:t>
      </w:r>
      <w:r w:rsidR="00C07E34">
        <w:rPr>
          <w:rFonts w:ascii="Times New Roman" w:hAnsi="Times New Roman"/>
          <w:sz w:val="24"/>
        </w:rPr>
        <w:t>t</w:t>
      </w:r>
      <w:r w:rsidR="00AC5C75">
        <w:rPr>
          <w:rFonts w:ascii="Times New Roman" w:hAnsi="Times New Roman"/>
          <w:sz w:val="24"/>
        </w:rPr>
        <w:t>eresse das empresas Ernst &amp; Young Assessoria Empresarial Ltda</w:t>
      </w:r>
      <w:r w:rsidR="00C07E34">
        <w:rPr>
          <w:rFonts w:ascii="Times New Roman" w:hAnsi="Times New Roman"/>
          <w:sz w:val="24"/>
        </w:rPr>
        <w:t>,</w:t>
      </w:r>
      <w:r w:rsidR="00AC5C75">
        <w:rPr>
          <w:rFonts w:ascii="Times New Roman" w:hAnsi="Times New Roman"/>
          <w:sz w:val="24"/>
        </w:rPr>
        <w:t xml:space="preserve"> e</w:t>
      </w:r>
      <w:r w:rsidR="00C07E34">
        <w:rPr>
          <w:rFonts w:ascii="Times New Roman" w:hAnsi="Times New Roman"/>
          <w:sz w:val="24"/>
        </w:rPr>
        <w:t>,</w:t>
      </w:r>
      <w:r w:rsidR="00AC5C75">
        <w:rPr>
          <w:rFonts w:ascii="Times New Roman" w:hAnsi="Times New Roman"/>
          <w:sz w:val="24"/>
        </w:rPr>
        <w:t xml:space="preserve">Philus Engenharia Ltda. 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AC5C75" w:rsidRPr="00AC5C75" w:rsidRDefault="00AC5C75" w:rsidP="00AC5C7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C5C75">
        <w:rPr>
          <w:rFonts w:ascii="Times New Roman" w:hAnsi="Times New Roman"/>
          <w:b/>
          <w:bCs/>
          <w:sz w:val="24"/>
        </w:rPr>
        <w:t>3º - Emissão</w:t>
      </w:r>
      <w:r>
        <w:rPr>
          <w:rFonts w:ascii="Times New Roman" w:hAnsi="Times New Roman"/>
          <w:b/>
          <w:bCs/>
          <w:sz w:val="24"/>
        </w:rPr>
        <w:t xml:space="preserve"> de autorização de estudos:</w:t>
      </w:r>
    </w:p>
    <w:p w:rsidR="00AB10CB" w:rsidRPr="004F2E99" w:rsidRDefault="00AC5C75" w:rsidP="00AB10C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É determinado a emissão de autorização de estudos para as empresas mencionadas no item 2º, devendo as mesmas serem cientificadas por meio hábil do prazo de 05 (cinco) dias para assinarem a autorização, bem como devendo a autorização ser publicada no link da PPP no site da Prefeitura.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4º - Assuntos Gerais:</w:t>
      </w:r>
    </w:p>
    <w:p w:rsidR="001F306F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Dentro dos assuntos gerais, o Conselho voltou a debater a possibilidade de abrir edital para propor PPP objetivando produção de energia a partir de resíduos sólidos (lixo), e a construção de um Centro Cívico. O </w:t>
      </w:r>
      <w:r w:rsidR="001F306F">
        <w:rPr>
          <w:rFonts w:ascii="Times New Roman" w:hAnsi="Times New Roman"/>
          <w:bCs/>
          <w:sz w:val="24"/>
        </w:rPr>
        <w:t>Conselho entendeu ser prioridade o encaminhamento da PPP para o Centro Cívico, uma vez que reflete diretamente na infraestrutura de organização administrativa, bem como na redução de custo com aluguéis.</w:t>
      </w: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lastRenderedPageBreak/>
        <w:t>Do encerramento – Término 1</w:t>
      </w:r>
      <w:r w:rsidR="00C07E34"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 w:rsidR="00C07E34">
        <w:rPr>
          <w:rFonts w:ascii="Times New Roman" w:hAnsi="Times New Roman"/>
          <w:b/>
          <w:bCs/>
          <w:sz w:val="24"/>
        </w:rPr>
        <w:t>45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 w:rsidR="006E13E1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</w:t>
      </w:r>
      <w:r w:rsidR="006E13E1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A</w:t>
      </w:r>
      <w:r w:rsidRPr="00A964D5">
        <w:rPr>
          <w:rFonts w:ascii="Times New Roman" w:hAnsi="Times New Roman"/>
          <w:sz w:val="24"/>
        </w:rPr>
        <w:t>rnaldo Lodetti Júnior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AB10CB" w:rsidRPr="00A964D5" w:rsidRDefault="006E13E1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B10CB">
        <w:rPr>
          <w:rFonts w:ascii="Times New Roman" w:hAnsi="Times New Roman"/>
          <w:sz w:val="24"/>
        </w:rPr>
        <w:t>Secretário-Executivo                                                            Conselheira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Conselheiro</w:t>
      </w: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Pr="00A964D5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AB10CB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B10CB" w:rsidRDefault="00712BEF" w:rsidP="00AB10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AB10CB" w:rsidRPr="00A964D5">
        <w:rPr>
          <w:rFonts w:ascii="Times New Roman" w:hAnsi="Times New Roman"/>
          <w:sz w:val="24"/>
        </w:rPr>
        <w:t>Israel Rabelo</w:t>
      </w:r>
    </w:p>
    <w:p w:rsidR="00AB10CB" w:rsidRDefault="00AB10CB" w:rsidP="00AB10CB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p w:rsidR="004A6F46" w:rsidRDefault="004A6F46">
      <w:bookmarkStart w:id="0" w:name="_GoBack"/>
      <w:bookmarkEnd w:id="0"/>
    </w:p>
    <w:sectPr w:rsidR="004A6F46" w:rsidSect="00316016">
      <w:headerReference w:type="default" r:id="rId6"/>
      <w:footerReference w:type="even" r:id="rId7"/>
      <w:footerReference w:type="default" r:id="rId8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79" w:rsidRDefault="00EA6279">
      <w:r>
        <w:separator/>
      </w:r>
    </w:p>
  </w:endnote>
  <w:endnote w:type="continuationSeparator" w:id="1">
    <w:p w:rsidR="00EA6279" w:rsidRDefault="00EA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E602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53F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EA627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E602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53F7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13E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753F76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3431-3500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79" w:rsidRDefault="00EA6279">
      <w:r>
        <w:separator/>
      </w:r>
    </w:p>
  </w:footnote>
  <w:footnote w:type="continuationSeparator" w:id="1">
    <w:p w:rsidR="00EA6279" w:rsidRDefault="00EA6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E60280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5pt;margin-top:8.4pt;width:52.15pt;height:62pt;z-index:251660288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2049" DrawAspect="Content" ObjectID="_1505045468" r:id="rId2"/>
      </w:pict>
    </w:r>
  </w:p>
  <w:p w:rsidR="00160642" w:rsidRDefault="00753F76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753F76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753F76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10CB"/>
    <w:rsid w:val="00012608"/>
    <w:rsid w:val="00015E47"/>
    <w:rsid w:val="0015285C"/>
    <w:rsid w:val="001A44F7"/>
    <w:rsid w:val="001F306F"/>
    <w:rsid w:val="00235815"/>
    <w:rsid w:val="003F436D"/>
    <w:rsid w:val="0044279A"/>
    <w:rsid w:val="004A6F46"/>
    <w:rsid w:val="0058525C"/>
    <w:rsid w:val="005D564B"/>
    <w:rsid w:val="006E13E1"/>
    <w:rsid w:val="007056D8"/>
    <w:rsid w:val="00712BEF"/>
    <w:rsid w:val="00753F76"/>
    <w:rsid w:val="0076695E"/>
    <w:rsid w:val="0078715B"/>
    <w:rsid w:val="007A4D41"/>
    <w:rsid w:val="00817F2F"/>
    <w:rsid w:val="00820009"/>
    <w:rsid w:val="00821DCF"/>
    <w:rsid w:val="008F5ABF"/>
    <w:rsid w:val="00966651"/>
    <w:rsid w:val="00A6391D"/>
    <w:rsid w:val="00AB10CB"/>
    <w:rsid w:val="00AC5C75"/>
    <w:rsid w:val="00AF756C"/>
    <w:rsid w:val="00B72E48"/>
    <w:rsid w:val="00BB4F4E"/>
    <w:rsid w:val="00BD5CFA"/>
    <w:rsid w:val="00C07E34"/>
    <w:rsid w:val="00C20EBF"/>
    <w:rsid w:val="00C2785E"/>
    <w:rsid w:val="00D2630C"/>
    <w:rsid w:val="00E4311A"/>
    <w:rsid w:val="00E60280"/>
    <w:rsid w:val="00EA6279"/>
    <w:rsid w:val="00FA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CB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10CB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AB10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B10CB"/>
  </w:style>
  <w:style w:type="paragraph" w:styleId="Rodap">
    <w:name w:val="footer"/>
    <w:basedOn w:val="Normal"/>
    <w:link w:val="RodapChar"/>
    <w:rsid w:val="00AB10CB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AB10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3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3E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2015-09-29T18:24:00Z</cp:lastPrinted>
  <dcterms:created xsi:type="dcterms:W3CDTF">2015-09-29T18:22:00Z</dcterms:created>
  <dcterms:modified xsi:type="dcterms:W3CDTF">2015-09-29T18:25:00Z</dcterms:modified>
</cp:coreProperties>
</file>