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C" w:rsidRPr="00A964D5" w:rsidRDefault="00BF328C" w:rsidP="00BF32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>ATA DE REUNIÃO 00</w:t>
      </w:r>
      <w:r>
        <w:rPr>
          <w:rFonts w:ascii="Times New Roman" w:hAnsi="Times New Roman"/>
          <w:b/>
          <w:bCs/>
          <w:sz w:val="24"/>
        </w:rPr>
        <w:t>5</w:t>
      </w:r>
      <w:r w:rsidRPr="00A964D5">
        <w:rPr>
          <w:rFonts w:ascii="Times New Roman" w:hAnsi="Times New Roman"/>
          <w:b/>
          <w:bCs/>
          <w:sz w:val="24"/>
        </w:rPr>
        <w:t>/201</w:t>
      </w:r>
      <w:r>
        <w:rPr>
          <w:rFonts w:ascii="Times New Roman" w:hAnsi="Times New Roman"/>
          <w:b/>
          <w:bCs/>
          <w:sz w:val="24"/>
        </w:rPr>
        <w:t>8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BF328C" w:rsidRPr="0087594D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/>
          <w:bCs/>
          <w:sz w:val="24"/>
          <w:u w:val="single"/>
        </w:rPr>
        <w:t>Assuntos pautados</w:t>
      </w:r>
      <w:r w:rsidRPr="0087594D">
        <w:rPr>
          <w:rFonts w:ascii="Times New Roman" w:hAnsi="Times New Roman"/>
          <w:b/>
          <w:bCs/>
          <w:sz w:val="24"/>
        </w:rPr>
        <w:t>: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Cs/>
          <w:sz w:val="24"/>
        </w:rPr>
        <w:t xml:space="preserve">1° - </w:t>
      </w:r>
      <w:r>
        <w:rPr>
          <w:rFonts w:ascii="Times New Roman" w:hAnsi="Times New Roman"/>
          <w:bCs/>
          <w:sz w:val="24"/>
        </w:rPr>
        <w:t>Recebimento d</w:t>
      </w:r>
      <w:r>
        <w:rPr>
          <w:rFonts w:ascii="Times New Roman" w:hAnsi="Times New Roman"/>
          <w:bCs/>
          <w:sz w:val="24"/>
        </w:rPr>
        <w:t>e proposta para alteração do edital da PPP de iluminação Pública</w:t>
      </w:r>
      <w:r w:rsidRPr="00477902">
        <w:rPr>
          <w:rFonts w:ascii="Times New Roman" w:hAnsi="Times New Roman"/>
          <w:bCs/>
          <w:sz w:val="24"/>
        </w:rPr>
        <w:t>.</w:t>
      </w:r>
    </w:p>
    <w:p w:rsidR="00BF328C" w:rsidRPr="00477902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Pr="00477902">
        <w:rPr>
          <w:rFonts w:ascii="Times New Roman" w:hAnsi="Times New Roman"/>
          <w:bCs/>
          <w:sz w:val="24"/>
        </w:rPr>
        <w:t>º - Assuntos Gerais;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328C" w:rsidRPr="00A964D5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/0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/2018</w:t>
      </w:r>
      <w:r w:rsidRPr="00A964D5">
        <w:rPr>
          <w:rFonts w:ascii="Times New Roman" w:hAnsi="Times New Roman"/>
          <w:b/>
          <w:bCs/>
          <w:sz w:val="24"/>
        </w:rPr>
        <w:t xml:space="preserve"> </w:t>
      </w:r>
      <w:r w:rsidRPr="00A964D5">
        <w:rPr>
          <w:rFonts w:ascii="Times New Roman" w:hAnsi="Times New Roman"/>
          <w:sz w:val="24"/>
        </w:rPr>
        <w:t>Horário</w:t>
      </w:r>
      <w:r>
        <w:rPr>
          <w:rFonts w:ascii="Times New Roman" w:hAnsi="Times New Roman"/>
          <w:sz w:val="24"/>
        </w:rPr>
        <w:t xml:space="preserve"> previsto</w:t>
      </w:r>
      <w:r w:rsidRPr="00A964D5">
        <w:rPr>
          <w:rFonts w:ascii="Times New Roman" w:hAnsi="Times New Roman"/>
          <w:sz w:val="24"/>
        </w:rPr>
        <w:t xml:space="preserve">: </w:t>
      </w:r>
      <w:proofErr w:type="gramStart"/>
      <w:r w:rsidRPr="002416DD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0</w:t>
      </w:r>
      <w:proofErr w:type="gramEnd"/>
      <w:r w:rsidRPr="00A964D5">
        <w:rPr>
          <w:rFonts w:ascii="Times New Roman" w:hAnsi="Times New Roman"/>
          <w:b/>
          <w:bCs/>
          <w:sz w:val="24"/>
        </w:rPr>
        <w:t xml:space="preserve">min às </w:t>
      </w:r>
      <w:r>
        <w:rPr>
          <w:rFonts w:ascii="Times New Roman" w:hAnsi="Times New Roman"/>
          <w:b/>
          <w:bCs/>
          <w:sz w:val="24"/>
        </w:rPr>
        <w:t>09:30min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328C" w:rsidRPr="00A964D5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Procuradoria-Geral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BF328C" w:rsidRPr="00A964D5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Pr="00A964D5">
        <w:rPr>
          <w:rFonts w:ascii="Times New Roman" w:hAnsi="Times New Roman"/>
          <w:b/>
          <w:bCs/>
          <w:sz w:val="24"/>
        </w:rPr>
        <w:t>:</w:t>
      </w:r>
    </w:p>
    <w:p w:rsidR="00BF328C" w:rsidRPr="0040773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40773C">
        <w:rPr>
          <w:rFonts w:ascii="Times New Roman" w:hAnsi="Times New Roman"/>
          <w:sz w:val="21"/>
          <w:szCs w:val="21"/>
        </w:rPr>
        <w:t xml:space="preserve">Arnaldo </w:t>
      </w:r>
      <w:proofErr w:type="spellStart"/>
      <w:r w:rsidRPr="0040773C">
        <w:rPr>
          <w:rFonts w:ascii="Times New Roman" w:hAnsi="Times New Roman"/>
          <w:sz w:val="21"/>
          <w:szCs w:val="21"/>
        </w:rPr>
        <w:t>Lodetti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Júnior, representante da Secretaria de Planejamento (Presidente);</w:t>
      </w:r>
    </w:p>
    <w:p w:rsidR="00BF328C" w:rsidRPr="0040773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Eduardo Souza Rocha, representante da Secretaria Municipal de Finanças;</w:t>
      </w:r>
    </w:p>
    <w:p w:rsidR="00BF328C" w:rsidRPr="0040773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III – </w:t>
      </w:r>
      <w:proofErr w:type="spellStart"/>
      <w:r w:rsidRPr="0040773C">
        <w:rPr>
          <w:rFonts w:ascii="Times New Roman" w:hAnsi="Times New Roman"/>
          <w:sz w:val="21"/>
          <w:szCs w:val="21"/>
        </w:rPr>
        <w:t>Walterney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0773C">
        <w:rPr>
          <w:rFonts w:ascii="Times New Roman" w:hAnsi="Times New Roman"/>
          <w:sz w:val="21"/>
          <w:szCs w:val="21"/>
        </w:rPr>
        <w:t>Angelo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Reus, representante da Procuradoria</w:t>
      </w:r>
      <w:r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 xml:space="preserve">Geral do Município </w:t>
      </w:r>
      <w:r w:rsidRPr="0040773C">
        <w:rPr>
          <w:rFonts w:ascii="Times New Roman" w:hAnsi="Times New Roman"/>
          <w:sz w:val="20"/>
          <w:szCs w:val="20"/>
        </w:rPr>
        <w:t>(Secretário-Executivo);</w:t>
      </w:r>
    </w:p>
    <w:p w:rsidR="00BF328C" w:rsidRPr="0040773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Ana Paula Joaquim Lima, representante da Diretoria de Recursos</w:t>
      </w:r>
      <w:r w:rsidRPr="0040773C">
        <w:rPr>
          <w:rFonts w:ascii="Times New Roman" w:hAnsi="Times New Roman"/>
          <w:sz w:val="21"/>
          <w:szCs w:val="21"/>
        </w:rPr>
        <w:t>;</w:t>
      </w:r>
    </w:p>
    <w:p w:rsidR="00BF328C" w:rsidRPr="0040773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V – </w:t>
      </w:r>
      <w:r>
        <w:rPr>
          <w:rFonts w:ascii="Times New Roman" w:hAnsi="Times New Roman"/>
          <w:sz w:val="21"/>
          <w:szCs w:val="21"/>
        </w:rPr>
        <w:t>Marcos Rossi de Jesus</w:t>
      </w:r>
      <w:r w:rsidRPr="0040773C">
        <w:rPr>
          <w:rFonts w:ascii="Times New Roman" w:hAnsi="Times New Roman"/>
          <w:sz w:val="21"/>
          <w:szCs w:val="21"/>
        </w:rPr>
        <w:t>; membro de livre indicação do Prefeito;</w:t>
      </w:r>
    </w:p>
    <w:p w:rsidR="00BF328C" w:rsidRPr="0040773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VI – Eduardo Geovane </w:t>
      </w:r>
      <w:proofErr w:type="spellStart"/>
      <w:r w:rsidRPr="0040773C">
        <w:rPr>
          <w:rFonts w:ascii="Times New Roman" w:hAnsi="Times New Roman"/>
          <w:sz w:val="21"/>
          <w:szCs w:val="21"/>
        </w:rPr>
        <w:t>Soratto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da Silva; membro de livre indicação do Prefeito; </w:t>
      </w:r>
      <w:proofErr w:type="gramStart"/>
      <w:r w:rsidRPr="0040773C">
        <w:rPr>
          <w:rFonts w:ascii="Times New Roman" w:hAnsi="Times New Roman"/>
          <w:sz w:val="21"/>
          <w:szCs w:val="21"/>
        </w:rPr>
        <w:t>e</w:t>
      </w:r>
      <w:proofErr w:type="gramEnd"/>
    </w:p>
    <w:p w:rsidR="00BF328C" w:rsidRPr="00A964D5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BF328C" w:rsidRPr="00A964D5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Aberta a reunião, </w:t>
      </w:r>
      <w:r>
        <w:rPr>
          <w:rFonts w:ascii="Times New Roman" w:hAnsi="Times New Roman"/>
          <w:sz w:val="24"/>
        </w:rPr>
        <w:t xml:space="preserve">foi </w:t>
      </w:r>
      <w:proofErr w:type="gramStart"/>
      <w:r>
        <w:rPr>
          <w:rFonts w:ascii="Times New Roman" w:hAnsi="Times New Roman"/>
          <w:sz w:val="24"/>
        </w:rPr>
        <w:t>verificado que ainda não foi alterada</w:t>
      </w:r>
      <w:proofErr w:type="gramEnd"/>
      <w:r>
        <w:rPr>
          <w:rFonts w:ascii="Times New Roman" w:hAnsi="Times New Roman"/>
          <w:sz w:val="24"/>
        </w:rPr>
        <w:t xml:space="preserve"> a Portaria que nomeia os Conselheiros, substituindo Dóris Iolanda </w:t>
      </w:r>
      <w:proofErr w:type="spellStart"/>
      <w:r>
        <w:rPr>
          <w:rFonts w:ascii="Times New Roman" w:hAnsi="Times New Roman"/>
          <w:sz w:val="24"/>
        </w:rPr>
        <w:t>Dagostim</w:t>
      </w:r>
      <w:proofErr w:type="spellEnd"/>
      <w:r>
        <w:rPr>
          <w:rFonts w:ascii="Times New Roman" w:hAnsi="Times New Roman"/>
          <w:sz w:val="24"/>
        </w:rPr>
        <w:t xml:space="preserve"> dos Santos por Ana Paula Joaquim Lima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O Presidente reiterou a determinação para que se promovesse a alteração, razão pela qual, o Conselho, nesta reunião, fica com a presença de seis Conselheiros.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BF328C" w:rsidRPr="00477902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  <w:r w:rsidRPr="00E418C1">
        <w:rPr>
          <w:rFonts w:ascii="Times New Roman" w:hAnsi="Times New Roman"/>
          <w:b/>
          <w:bCs/>
          <w:sz w:val="24"/>
        </w:rPr>
        <w:t xml:space="preserve">° - </w:t>
      </w:r>
      <w:r>
        <w:rPr>
          <w:rFonts w:ascii="Times New Roman" w:hAnsi="Times New Roman"/>
          <w:b/>
          <w:bCs/>
          <w:sz w:val="24"/>
        </w:rPr>
        <w:t>Recebimento d</w:t>
      </w:r>
      <w:r>
        <w:rPr>
          <w:rFonts w:ascii="Times New Roman" w:hAnsi="Times New Roman"/>
          <w:b/>
          <w:bCs/>
          <w:sz w:val="24"/>
        </w:rPr>
        <w:t>e proposta de alteração no Edital da PPP da iluminação pública</w:t>
      </w:r>
      <w:r w:rsidRPr="003833AD">
        <w:rPr>
          <w:rFonts w:ascii="Times New Roman" w:hAnsi="Times New Roman"/>
          <w:b/>
          <w:bCs/>
          <w:sz w:val="24"/>
        </w:rPr>
        <w:t>: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 empresa</w:t>
      </w:r>
      <w:r>
        <w:rPr>
          <w:rFonts w:ascii="Times New Roman" w:hAnsi="Times New Roman"/>
          <w:bCs/>
          <w:sz w:val="24"/>
        </w:rPr>
        <w:t xml:space="preserve"> NOVAKASIN EQUIPAMENTOS E SISTEMAS protocolou sugestão de alteração no edital disponibilizado para consulta pública, propondo a alteração de dois itens. Um na página 174 do edital</w:t>
      </w:r>
      <w:proofErr w:type="gramStart"/>
      <w:r>
        <w:rPr>
          <w:rFonts w:ascii="Times New Roman" w:hAnsi="Times New Roman"/>
          <w:bCs/>
          <w:sz w:val="24"/>
        </w:rPr>
        <w:t xml:space="preserve">, </w:t>
      </w:r>
      <w:r w:rsidR="001865C1">
        <w:rPr>
          <w:rFonts w:ascii="Times New Roman" w:hAnsi="Times New Roman"/>
          <w:bCs/>
          <w:sz w:val="24"/>
        </w:rPr>
        <w:t>está</w:t>
      </w:r>
      <w:proofErr w:type="gramEnd"/>
      <w:r w:rsidR="001865C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assim</w:t>
      </w:r>
      <w:r w:rsidR="001865C1">
        <w:rPr>
          <w:rFonts w:ascii="Times New Roman" w:hAnsi="Times New Roman"/>
          <w:bCs/>
          <w:sz w:val="24"/>
        </w:rPr>
        <w:t xml:space="preserve"> no edital</w:t>
      </w:r>
      <w:r>
        <w:rPr>
          <w:rFonts w:ascii="Times New Roman" w:hAnsi="Times New Roman"/>
          <w:bCs/>
          <w:sz w:val="24"/>
        </w:rPr>
        <w:t xml:space="preserve">: 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81748">
        <w:rPr>
          <w:rFonts w:ascii="Arial" w:hAnsi="Arial"/>
          <w:sz w:val="24"/>
          <w:u w:val="single"/>
        </w:rPr>
        <w:t>Atualização de firmware over-</w:t>
      </w:r>
      <w:proofErr w:type="spellStart"/>
      <w:r w:rsidRPr="00781748">
        <w:rPr>
          <w:rFonts w:ascii="Arial" w:hAnsi="Arial"/>
          <w:sz w:val="24"/>
          <w:u w:val="single"/>
        </w:rPr>
        <w:t>the</w:t>
      </w:r>
      <w:proofErr w:type="spellEnd"/>
      <w:r w:rsidRPr="00781748">
        <w:rPr>
          <w:rFonts w:ascii="Arial" w:hAnsi="Arial"/>
          <w:sz w:val="24"/>
          <w:u w:val="single"/>
        </w:rPr>
        <w:t>-</w:t>
      </w:r>
      <w:proofErr w:type="spellStart"/>
      <w:r w:rsidRPr="00781748">
        <w:rPr>
          <w:rFonts w:ascii="Arial" w:hAnsi="Arial"/>
          <w:sz w:val="24"/>
          <w:u w:val="single"/>
        </w:rPr>
        <w:t>air</w:t>
      </w:r>
      <w:proofErr w:type="spellEnd"/>
      <w:r w:rsidRPr="00781748">
        <w:rPr>
          <w:rFonts w:ascii="Arial" w:hAnsi="Arial"/>
          <w:sz w:val="24"/>
        </w:rPr>
        <w:t xml:space="preserve">: Deve ser possível atualizar o software embarcado do dispositivo remotamente, para correções ou melhorias funcionais e de segurança. Deve ser possível atualizar através da rede </w:t>
      </w:r>
      <w:proofErr w:type="spellStart"/>
      <w:r w:rsidRPr="00781748">
        <w:rPr>
          <w:rFonts w:ascii="Arial" w:hAnsi="Arial"/>
          <w:sz w:val="24"/>
        </w:rPr>
        <w:t>mesh</w:t>
      </w:r>
      <w:proofErr w:type="spellEnd"/>
      <w:r w:rsidRPr="00781748">
        <w:rPr>
          <w:rFonts w:ascii="Arial" w:hAnsi="Arial"/>
          <w:sz w:val="24"/>
        </w:rPr>
        <w:t xml:space="preserve"> ou via conexão direta de rádio frequência com o dispositivo em campo caso este esteja fora da rede;</w:t>
      </w:r>
    </w:p>
    <w:p w:rsidR="00BF328C" w:rsidRDefault="001865C1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empresa alega que ao permitir apenas a tecnologia de rede </w:t>
      </w:r>
      <w:proofErr w:type="spellStart"/>
      <w:r>
        <w:rPr>
          <w:rFonts w:ascii="Times New Roman" w:hAnsi="Times New Roman"/>
          <w:sz w:val="24"/>
        </w:rPr>
        <w:t>mesh</w:t>
      </w:r>
      <w:proofErr w:type="spellEnd"/>
      <w:r>
        <w:rPr>
          <w:rFonts w:ascii="Times New Roman" w:hAnsi="Times New Roman"/>
          <w:sz w:val="24"/>
        </w:rPr>
        <w:t xml:space="preserve">, quando há outras tecnologias </w:t>
      </w:r>
      <w:r w:rsidR="001A1641">
        <w:rPr>
          <w:rFonts w:ascii="Times New Roman" w:hAnsi="Times New Roman"/>
          <w:sz w:val="24"/>
        </w:rPr>
        <w:t>que atendem as mesmas finalidades</w:t>
      </w:r>
      <w:r>
        <w:rPr>
          <w:rFonts w:ascii="Times New Roman" w:hAnsi="Times New Roman"/>
          <w:sz w:val="24"/>
        </w:rPr>
        <w:t>, haverá limitação de concorrência.</w:t>
      </w:r>
      <w:r w:rsidR="00AC1364">
        <w:rPr>
          <w:rFonts w:ascii="Times New Roman" w:hAnsi="Times New Roman"/>
          <w:sz w:val="24"/>
        </w:rPr>
        <w:t xml:space="preserve"> Nesse sentido, propõe a seguinte redação:</w:t>
      </w:r>
    </w:p>
    <w:p w:rsidR="00AC1364" w:rsidRPr="00AC1364" w:rsidRDefault="00AC1364" w:rsidP="00BF328C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C1364">
        <w:rPr>
          <w:rFonts w:ascii="Arial" w:hAnsi="Arial" w:cs="Arial"/>
          <w:sz w:val="24"/>
          <w:u w:val="single"/>
        </w:rPr>
        <w:t>Atualização de firmware over-</w:t>
      </w:r>
      <w:proofErr w:type="spellStart"/>
      <w:r w:rsidRPr="00AC1364">
        <w:rPr>
          <w:rFonts w:ascii="Arial" w:hAnsi="Arial" w:cs="Arial"/>
          <w:sz w:val="24"/>
          <w:u w:val="single"/>
        </w:rPr>
        <w:t>the</w:t>
      </w:r>
      <w:proofErr w:type="spellEnd"/>
      <w:r w:rsidRPr="00AC1364">
        <w:rPr>
          <w:rFonts w:ascii="Arial" w:hAnsi="Arial" w:cs="Arial"/>
          <w:sz w:val="24"/>
          <w:u w:val="single"/>
        </w:rPr>
        <w:t>-</w:t>
      </w:r>
      <w:proofErr w:type="spellStart"/>
      <w:r w:rsidRPr="00AC1364">
        <w:rPr>
          <w:rFonts w:ascii="Arial" w:hAnsi="Arial" w:cs="Arial"/>
          <w:sz w:val="24"/>
          <w:u w:val="single"/>
        </w:rPr>
        <w:t>air</w:t>
      </w:r>
      <w:proofErr w:type="spellEnd"/>
      <w:r>
        <w:rPr>
          <w:rFonts w:ascii="Arial" w:hAnsi="Arial" w:cs="Arial"/>
          <w:sz w:val="24"/>
        </w:rPr>
        <w:t xml:space="preserve">: Deve ser possível atualizar o software embarcado do dispositivo remotamente, para correções ou melhorias funcionais e de segurança, através de rede comunicação sem fio; </w:t>
      </w:r>
    </w:p>
    <w:p w:rsidR="001865C1" w:rsidRDefault="001865C1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1641" w:rsidRDefault="001A1641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Conselho interpreta como adequada a sugestão, uma vez que viabiliza a rede ou tecnologia que estiver disponível para a execução do serviço com as qualidades exigidas no edital. Por esta razão, acolhe a sugestão e orienta a alteração da redação.</w:t>
      </w:r>
      <w:r w:rsidR="00FF40C5">
        <w:rPr>
          <w:rFonts w:ascii="Times New Roman" w:hAnsi="Times New Roman"/>
          <w:sz w:val="24"/>
        </w:rPr>
        <w:t xml:space="preserve"> </w:t>
      </w:r>
    </w:p>
    <w:p w:rsidR="00FF40C5" w:rsidRDefault="00FF40C5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865C1" w:rsidRDefault="001865C1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Outro </w:t>
      </w:r>
      <w:proofErr w:type="spellStart"/>
      <w:r>
        <w:rPr>
          <w:rFonts w:ascii="Times New Roman" w:hAnsi="Times New Roman"/>
          <w:sz w:val="24"/>
        </w:rPr>
        <w:t>ítem</w:t>
      </w:r>
      <w:proofErr w:type="spellEnd"/>
      <w:r>
        <w:rPr>
          <w:rFonts w:ascii="Times New Roman" w:hAnsi="Times New Roman"/>
          <w:sz w:val="24"/>
        </w:rPr>
        <w:t>, na página 175, está assim no edital:</w:t>
      </w:r>
    </w:p>
    <w:p w:rsidR="006F640A" w:rsidRDefault="006F640A" w:rsidP="001865C1">
      <w:pPr>
        <w:pStyle w:val="Corpo"/>
        <w:spacing w:line="276" w:lineRule="auto"/>
        <w:jc w:val="both"/>
        <w:rPr>
          <w:rFonts w:ascii="Arial" w:hAnsi="Arial"/>
          <w:color w:val="auto"/>
          <w:u w:val="single"/>
          <w:lang w:val="pt-PT"/>
        </w:rPr>
      </w:pPr>
    </w:p>
    <w:p w:rsidR="001865C1" w:rsidRDefault="001865C1" w:rsidP="001865C1">
      <w:pPr>
        <w:pStyle w:val="Corpo"/>
        <w:spacing w:line="276" w:lineRule="auto"/>
        <w:jc w:val="both"/>
        <w:rPr>
          <w:rFonts w:ascii="Arial" w:hAnsi="Arial"/>
          <w:color w:val="auto"/>
          <w:u w:val="single"/>
          <w:lang w:val="pt-PT"/>
        </w:rPr>
      </w:pPr>
      <w:r w:rsidRPr="00781748">
        <w:rPr>
          <w:rFonts w:ascii="Arial" w:hAnsi="Arial"/>
          <w:color w:val="auto"/>
          <w:u w:val="single"/>
          <w:lang w:val="pt-PT"/>
        </w:rPr>
        <w:t>Rede de Comunicação sem Fio:</w:t>
      </w:r>
    </w:p>
    <w:p w:rsidR="001A1641" w:rsidRDefault="001A1641" w:rsidP="001865C1">
      <w:pPr>
        <w:pStyle w:val="Corpo"/>
        <w:spacing w:line="276" w:lineRule="auto"/>
        <w:jc w:val="both"/>
        <w:rPr>
          <w:rFonts w:ascii="Arial" w:hAnsi="Arial"/>
          <w:color w:val="auto"/>
          <w:lang w:val="pt-PT"/>
        </w:rPr>
      </w:pPr>
    </w:p>
    <w:p w:rsidR="001A1641" w:rsidRPr="001A1641" w:rsidRDefault="001A1641" w:rsidP="001865C1">
      <w:pPr>
        <w:pStyle w:val="Corpo"/>
        <w:spacing w:line="276" w:lineRule="auto"/>
        <w:jc w:val="both"/>
        <w:rPr>
          <w:rFonts w:ascii="Arial" w:eastAsia="Arial" w:hAnsi="Arial" w:cs="Arial"/>
          <w:color w:val="auto"/>
        </w:rPr>
      </w:pPr>
      <w:r w:rsidRPr="001A1641">
        <w:rPr>
          <w:rFonts w:ascii="Arial" w:hAnsi="Arial"/>
          <w:color w:val="auto"/>
          <w:lang w:val="pt-PT"/>
        </w:rPr>
        <w:t>(...)</w:t>
      </w:r>
    </w:p>
    <w:p w:rsidR="001865C1" w:rsidRPr="00781748" w:rsidRDefault="001865C1" w:rsidP="001865C1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781748">
        <w:rPr>
          <w:rFonts w:ascii="Arial" w:hAnsi="Arial"/>
          <w:color w:val="auto"/>
          <w:sz w:val="24"/>
          <w:szCs w:val="24"/>
        </w:rPr>
        <w:lastRenderedPageBreak/>
        <w:t>Tecnologia sem fio MESH 802.15.4g ou superior, operando em faixa de frequência não licenciada ou licenciada, com salto em frequência para minimizar interferências; Os dispositivos devem se comunicar utilizando todos os canais da faixa escolhida do espectro, utilizando-se de tecnologias como FHSS, DSSS ou equivalentes, e não se fixar em apenas um canal.</w:t>
      </w:r>
    </w:p>
    <w:p w:rsidR="001865C1" w:rsidRPr="00781748" w:rsidRDefault="001865C1" w:rsidP="001865C1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781748">
        <w:rPr>
          <w:rFonts w:ascii="Arial" w:hAnsi="Arial"/>
          <w:color w:val="auto"/>
          <w:sz w:val="24"/>
          <w:szCs w:val="24"/>
        </w:rPr>
        <w:t xml:space="preserve">Rádios com potência de saída (transmissão) de no mínimo </w:t>
      </w:r>
      <w:proofErr w:type="gramStart"/>
      <w:r w:rsidRPr="00781748">
        <w:rPr>
          <w:rFonts w:ascii="Arial" w:hAnsi="Arial"/>
          <w:color w:val="auto"/>
          <w:sz w:val="24"/>
          <w:szCs w:val="24"/>
        </w:rPr>
        <w:t>27dBm</w:t>
      </w:r>
      <w:proofErr w:type="gramEnd"/>
      <w:r w:rsidRPr="00781748">
        <w:rPr>
          <w:rFonts w:ascii="Arial" w:hAnsi="Arial"/>
          <w:color w:val="auto"/>
          <w:sz w:val="24"/>
          <w:szCs w:val="24"/>
        </w:rPr>
        <w:t xml:space="preserve"> para permitir maior alcance e maior cobertura;</w:t>
      </w:r>
    </w:p>
    <w:p w:rsidR="001865C1" w:rsidRPr="00781748" w:rsidRDefault="001865C1" w:rsidP="001865C1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781748">
        <w:rPr>
          <w:rFonts w:ascii="Arial" w:hAnsi="Arial"/>
          <w:color w:val="auto"/>
          <w:sz w:val="24"/>
          <w:szCs w:val="24"/>
        </w:rPr>
        <w:t xml:space="preserve">Velocidade de comunicação mínima podendo variar entre </w:t>
      </w:r>
      <w:proofErr w:type="gramStart"/>
      <w:r w:rsidRPr="00781748">
        <w:rPr>
          <w:rFonts w:ascii="Arial" w:hAnsi="Arial"/>
          <w:color w:val="auto"/>
          <w:sz w:val="24"/>
          <w:szCs w:val="24"/>
        </w:rPr>
        <w:t>50Kbps</w:t>
      </w:r>
      <w:proofErr w:type="gramEnd"/>
      <w:r w:rsidRPr="00781748">
        <w:rPr>
          <w:rFonts w:ascii="Arial" w:hAnsi="Arial"/>
          <w:color w:val="auto"/>
          <w:sz w:val="24"/>
          <w:szCs w:val="24"/>
        </w:rPr>
        <w:t xml:space="preserve"> para longas distâncias (mais que 1Km) e 150Kbps para curtas distâncias;</w:t>
      </w:r>
    </w:p>
    <w:p w:rsidR="001865C1" w:rsidRDefault="001865C1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pt-PT"/>
        </w:rPr>
      </w:pPr>
    </w:p>
    <w:p w:rsidR="006F640A" w:rsidRDefault="001865C1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pt-PT"/>
        </w:rPr>
      </w:pPr>
      <w:r>
        <w:rPr>
          <w:rFonts w:ascii="Times New Roman" w:hAnsi="Times New Roman"/>
          <w:sz w:val="24"/>
          <w:lang w:val="pt-PT"/>
        </w:rPr>
        <w:t>A empresa pontua que</w:t>
      </w:r>
      <w:r w:rsidR="006F640A">
        <w:rPr>
          <w:rFonts w:ascii="Times New Roman" w:hAnsi="Times New Roman"/>
          <w:sz w:val="24"/>
          <w:lang w:val="pt-PT"/>
        </w:rPr>
        <w:t xml:space="preserve"> como está posta, a redação especifica características de certos fornecedores, quando deveria especificar as características desejadas pela administração. Exemplificou dizendo que é melhor definir o alcance mínimo necessário em vez de especificar a potência de transmissão para atingir este alcance, uma vez que o alcance desejado pode não ser obetido mesmo cumprindo com a exigência da potência, ou pode ser obtido com potências menores. O mesmo se aplicaria à velocidade da comunicação. Por isso, propôs a seguinte redação:</w:t>
      </w:r>
    </w:p>
    <w:p w:rsidR="001865C1" w:rsidRDefault="001865C1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pt-PT"/>
        </w:rPr>
      </w:pPr>
    </w:p>
    <w:p w:rsidR="006F640A" w:rsidRDefault="006F640A" w:rsidP="006F640A">
      <w:pPr>
        <w:pStyle w:val="Corpo"/>
        <w:spacing w:line="276" w:lineRule="auto"/>
        <w:jc w:val="both"/>
        <w:rPr>
          <w:rFonts w:ascii="Arial" w:hAnsi="Arial"/>
          <w:color w:val="auto"/>
          <w:u w:val="single"/>
          <w:lang w:val="pt-PT"/>
        </w:rPr>
      </w:pPr>
      <w:r w:rsidRPr="00781748">
        <w:rPr>
          <w:rFonts w:ascii="Arial" w:hAnsi="Arial"/>
          <w:color w:val="auto"/>
          <w:u w:val="single"/>
          <w:lang w:val="pt-PT"/>
        </w:rPr>
        <w:t>Rede de Comunicação sem Fio:</w:t>
      </w:r>
    </w:p>
    <w:p w:rsidR="006F640A" w:rsidRDefault="006F640A" w:rsidP="006F640A">
      <w:pPr>
        <w:pStyle w:val="Corpo"/>
        <w:spacing w:line="276" w:lineRule="auto"/>
        <w:jc w:val="both"/>
        <w:rPr>
          <w:rFonts w:ascii="Arial" w:hAnsi="Arial"/>
          <w:color w:val="auto"/>
          <w:lang w:val="pt-PT"/>
        </w:rPr>
      </w:pPr>
    </w:p>
    <w:p w:rsidR="006F640A" w:rsidRPr="001A1641" w:rsidRDefault="006F640A" w:rsidP="006F640A">
      <w:pPr>
        <w:pStyle w:val="Corpo"/>
        <w:spacing w:line="276" w:lineRule="auto"/>
        <w:jc w:val="both"/>
        <w:rPr>
          <w:rFonts w:ascii="Arial" w:eastAsia="Arial" w:hAnsi="Arial" w:cs="Arial"/>
          <w:color w:val="auto"/>
        </w:rPr>
      </w:pPr>
      <w:r w:rsidRPr="001A1641">
        <w:rPr>
          <w:rFonts w:ascii="Arial" w:hAnsi="Arial"/>
          <w:color w:val="auto"/>
          <w:lang w:val="pt-PT"/>
        </w:rPr>
        <w:t>(...)</w:t>
      </w:r>
    </w:p>
    <w:p w:rsidR="006F640A" w:rsidRDefault="006F640A" w:rsidP="006F640A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781748">
        <w:rPr>
          <w:rFonts w:ascii="Arial" w:hAnsi="Arial"/>
          <w:color w:val="auto"/>
          <w:sz w:val="24"/>
          <w:szCs w:val="24"/>
        </w:rPr>
        <w:t>Tecnologia sem fio MESH 802.15.4g</w:t>
      </w:r>
      <w:r>
        <w:rPr>
          <w:rFonts w:ascii="Arial" w:hAnsi="Arial"/>
          <w:color w:val="auto"/>
          <w:sz w:val="24"/>
          <w:szCs w:val="24"/>
        </w:rPr>
        <w:t>,</w:t>
      </w:r>
      <w:r w:rsidRPr="00781748">
        <w:rPr>
          <w:rFonts w:ascii="Arial" w:hAnsi="Arial"/>
          <w:color w:val="auto"/>
          <w:sz w:val="24"/>
          <w:szCs w:val="24"/>
        </w:rPr>
        <w:t xml:space="preserve"> ou</w:t>
      </w:r>
      <w:r>
        <w:rPr>
          <w:rFonts w:ascii="Arial" w:hAnsi="Arial"/>
          <w:color w:val="auto"/>
          <w:sz w:val="24"/>
          <w:szCs w:val="24"/>
        </w:rPr>
        <w:t xml:space="preserve"> </w:t>
      </w:r>
      <w:proofErr w:type="gramStart"/>
      <w:r>
        <w:rPr>
          <w:rFonts w:ascii="Arial" w:hAnsi="Arial"/>
          <w:color w:val="auto"/>
          <w:sz w:val="24"/>
          <w:szCs w:val="24"/>
        </w:rPr>
        <w:t>LoWPan</w:t>
      </w:r>
      <w:proofErr w:type="gramEnd"/>
      <w:r>
        <w:rPr>
          <w:rFonts w:ascii="Arial" w:hAnsi="Arial"/>
          <w:color w:val="auto"/>
          <w:sz w:val="24"/>
          <w:szCs w:val="24"/>
        </w:rPr>
        <w:t>, ou LoRa, ou UNB, ou Sigfox, ou Bluetooth, ou</w:t>
      </w:r>
      <w:r w:rsidRPr="00781748">
        <w:rPr>
          <w:rFonts w:ascii="Arial" w:hAnsi="Arial"/>
          <w:color w:val="auto"/>
          <w:sz w:val="24"/>
          <w:szCs w:val="24"/>
        </w:rPr>
        <w:t xml:space="preserve"> superior, operando em faixa de frequência não licenciada</w:t>
      </w:r>
      <w:r>
        <w:rPr>
          <w:rFonts w:ascii="Arial" w:hAnsi="Arial"/>
          <w:color w:val="auto"/>
          <w:sz w:val="24"/>
          <w:szCs w:val="24"/>
        </w:rPr>
        <w:t xml:space="preserve"> no Brasil</w:t>
      </w:r>
      <w:r w:rsidRPr="00781748">
        <w:rPr>
          <w:rFonts w:ascii="Arial" w:hAnsi="Arial"/>
          <w:color w:val="auto"/>
          <w:sz w:val="24"/>
          <w:szCs w:val="24"/>
        </w:rPr>
        <w:t>, com salto em frequência para minimizar interferências; Os dispositivos devem se comunicar utilizando todos os canais da faixa escolhida do espectro, utilizando-se de tecnologias como FHSS, DSSS ou equivalentes, e não se fixar em apenas um canal.</w:t>
      </w:r>
    </w:p>
    <w:p w:rsidR="006F640A" w:rsidRDefault="006F640A" w:rsidP="006F640A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Alcance máximo de, pelo menos, </w:t>
      </w:r>
      <w:proofErr w:type="gramStart"/>
      <w:r>
        <w:rPr>
          <w:rFonts w:ascii="Arial" w:hAnsi="Arial"/>
          <w:color w:val="auto"/>
          <w:sz w:val="24"/>
          <w:szCs w:val="24"/>
        </w:rPr>
        <w:t>2km</w:t>
      </w:r>
      <w:proofErr w:type="gramEnd"/>
      <w:r>
        <w:rPr>
          <w:rFonts w:ascii="Arial" w:hAnsi="Arial"/>
          <w:color w:val="auto"/>
          <w:sz w:val="24"/>
          <w:szCs w:val="24"/>
        </w:rPr>
        <w:t>;</w:t>
      </w:r>
    </w:p>
    <w:p w:rsidR="006F640A" w:rsidRDefault="006F640A" w:rsidP="006F640A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O Sistema deve permitir ler os dados de todos os dispositivos de controle em no málimo 2 minutos;</w:t>
      </w:r>
    </w:p>
    <w:p w:rsidR="006F640A" w:rsidRDefault="006F640A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pt-PT"/>
        </w:rPr>
      </w:pPr>
    </w:p>
    <w:p w:rsidR="006F640A" w:rsidRDefault="006F640A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pt-PT"/>
        </w:rPr>
      </w:pPr>
      <w:r>
        <w:rPr>
          <w:rFonts w:ascii="Times New Roman" w:hAnsi="Times New Roman"/>
          <w:sz w:val="24"/>
          <w:lang w:val="pt-PT"/>
        </w:rPr>
        <w:t>O Conselho acata a sugestão. Contudo, adota a seguinte redação:</w:t>
      </w:r>
    </w:p>
    <w:p w:rsidR="006F640A" w:rsidRDefault="006F640A" w:rsidP="006F640A">
      <w:pPr>
        <w:pStyle w:val="Corpo"/>
        <w:spacing w:line="276" w:lineRule="auto"/>
        <w:jc w:val="both"/>
        <w:rPr>
          <w:rFonts w:ascii="Arial" w:hAnsi="Arial"/>
          <w:color w:val="auto"/>
          <w:u w:val="single"/>
          <w:lang w:val="pt-PT"/>
        </w:rPr>
      </w:pPr>
      <w:r w:rsidRPr="00781748">
        <w:rPr>
          <w:rFonts w:ascii="Arial" w:hAnsi="Arial"/>
          <w:color w:val="auto"/>
          <w:u w:val="single"/>
          <w:lang w:val="pt-PT"/>
        </w:rPr>
        <w:t>Rede de Comunicação sem Fio:</w:t>
      </w:r>
    </w:p>
    <w:p w:rsidR="006F640A" w:rsidRDefault="006F640A" w:rsidP="006F640A">
      <w:pPr>
        <w:pStyle w:val="Corpo"/>
        <w:spacing w:line="276" w:lineRule="auto"/>
        <w:jc w:val="both"/>
        <w:rPr>
          <w:rFonts w:ascii="Arial" w:hAnsi="Arial"/>
          <w:color w:val="auto"/>
          <w:lang w:val="pt-PT"/>
        </w:rPr>
      </w:pPr>
    </w:p>
    <w:p w:rsidR="006F640A" w:rsidRPr="001A1641" w:rsidRDefault="006F640A" w:rsidP="006F640A">
      <w:pPr>
        <w:pStyle w:val="Corpo"/>
        <w:spacing w:line="276" w:lineRule="auto"/>
        <w:jc w:val="both"/>
        <w:rPr>
          <w:rFonts w:ascii="Arial" w:eastAsia="Arial" w:hAnsi="Arial" w:cs="Arial"/>
          <w:color w:val="auto"/>
        </w:rPr>
      </w:pPr>
      <w:bookmarkStart w:id="0" w:name="_GoBack"/>
      <w:r w:rsidRPr="001A1641">
        <w:rPr>
          <w:rFonts w:ascii="Arial" w:hAnsi="Arial"/>
          <w:color w:val="auto"/>
          <w:lang w:val="pt-PT"/>
        </w:rPr>
        <w:t>(...)</w:t>
      </w:r>
    </w:p>
    <w:p w:rsidR="006F640A" w:rsidRDefault="006F640A" w:rsidP="006F640A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781748">
        <w:rPr>
          <w:rFonts w:ascii="Arial" w:hAnsi="Arial"/>
          <w:color w:val="auto"/>
          <w:sz w:val="24"/>
          <w:szCs w:val="24"/>
        </w:rPr>
        <w:t>Tecnologia sem fio MESH 802.15.4g</w:t>
      </w:r>
      <w:r>
        <w:rPr>
          <w:rFonts w:ascii="Arial" w:hAnsi="Arial"/>
          <w:color w:val="auto"/>
          <w:sz w:val="24"/>
          <w:szCs w:val="24"/>
        </w:rPr>
        <w:t>,</w:t>
      </w:r>
      <w:r w:rsidRPr="00781748">
        <w:rPr>
          <w:rFonts w:ascii="Arial" w:hAnsi="Arial"/>
          <w:color w:val="auto"/>
          <w:sz w:val="24"/>
          <w:szCs w:val="24"/>
        </w:rPr>
        <w:t xml:space="preserve"> ou</w:t>
      </w:r>
      <w:r>
        <w:rPr>
          <w:rFonts w:ascii="Arial" w:hAnsi="Arial"/>
          <w:color w:val="auto"/>
          <w:sz w:val="24"/>
          <w:szCs w:val="24"/>
        </w:rPr>
        <w:t xml:space="preserve"> </w:t>
      </w:r>
      <w:proofErr w:type="gramStart"/>
      <w:r>
        <w:rPr>
          <w:rFonts w:ascii="Arial" w:hAnsi="Arial"/>
          <w:color w:val="auto"/>
          <w:sz w:val="24"/>
          <w:szCs w:val="24"/>
        </w:rPr>
        <w:t>LoWPan</w:t>
      </w:r>
      <w:proofErr w:type="gramEnd"/>
      <w:r>
        <w:rPr>
          <w:rFonts w:ascii="Arial" w:hAnsi="Arial"/>
          <w:color w:val="auto"/>
          <w:sz w:val="24"/>
          <w:szCs w:val="24"/>
        </w:rPr>
        <w:t>, ou LoRa, ou UNB, ou Sigfox, ou Bluetooth, ou</w:t>
      </w:r>
      <w:r w:rsidRPr="00781748">
        <w:rPr>
          <w:rFonts w:ascii="Arial" w:hAnsi="Arial"/>
          <w:color w:val="auto"/>
          <w:sz w:val="24"/>
          <w:szCs w:val="24"/>
        </w:rPr>
        <w:t xml:space="preserve"> superior, operando em faixa de frequência</w:t>
      </w:r>
      <w:r>
        <w:rPr>
          <w:rFonts w:ascii="Arial" w:hAnsi="Arial"/>
          <w:color w:val="auto"/>
          <w:sz w:val="24"/>
          <w:szCs w:val="24"/>
        </w:rPr>
        <w:t xml:space="preserve"> licenciada ou</w:t>
      </w:r>
      <w:r w:rsidRPr="00781748">
        <w:rPr>
          <w:rFonts w:ascii="Arial" w:hAnsi="Arial"/>
          <w:color w:val="auto"/>
          <w:sz w:val="24"/>
          <w:szCs w:val="24"/>
        </w:rPr>
        <w:t xml:space="preserve"> não licenciada</w:t>
      </w:r>
      <w:r>
        <w:rPr>
          <w:rFonts w:ascii="Arial" w:hAnsi="Arial"/>
          <w:color w:val="auto"/>
          <w:sz w:val="24"/>
          <w:szCs w:val="24"/>
        </w:rPr>
        <w:t xml:space="preserve"> no Brasil</w:t>
      </w:r>
      <w:r w:rsidRPr="00781748">
        <w:rPr>
          <w:rFonts w:ascii="Arial" w:hAnsi="Arial"/>
          <w:color w:val="auto"/>
          <w:sz w:val="24"/>
          <w:szCs w:val="24"/>
        </w:rPr>
        <w:t>, com salto em frequência para minimizar interferências; Os dispositivos devem se comunicar utilizando todos os canais da faixa escolhida do espectro, utilizando-se de tecnologias como FHSS, DSSS ou equivalentes, e não se fixar em apenas um canal.</w:t>
      </w:r>
    </w:p>
    <w:p w:rsidR="006F640A" w:rsidRDefault="006F640A" w:rsidP="006F640A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Alcance </w:t>
      </w:r>
      <w:r>
        <w:rPr>
          <w:rFonts w:ascii="Arial" w:hAnsi="Arial"/>
          <w:color w:val="auto"/>
          <w:sz w:val="24"/>
          <w:szCs w:val="24"/>
        </w:rPr>
        <w:t>mínimo de</w:t>
      </w:r>
      <w:r>
        <w:rPr>
          <w:rFonts w:ascii="Arial" w:hAnsi="Arial"/>
          <w:color w:val="auto"/>
          <w:sz w:val="24"/>
          <w:szCs w:val="24"/>
        </w:rPr>
        <w:t xml:space="preserve">, pelo menos, </w:t>
      </w:r>
      <w:proofErr w:type="gramStart"/>
      <w:r>
        <w:rPr>
          <w:rFonts w:ascii="Arial" w:hAnsi="Arial"/>
          <w:color w:val="auto"/>
          <w:sz w:val="24"/>
          <w:szCs w:val="24"/>
        </w:rPr>
        <w:t>2km</w:t>
      </w:r>
      <w:proofErr w:type="gramEnd"/>
      <w:r>
        <w:rPr>
          <w:rFonts w:ascii="Arial" w:hAnsi="Arial"/>
          <w:color w:val="auto"/>
          <w:sz w:val="24"/>
          <w:szCs w:val="24"/>
        </w:rPr>
        <w:t>;</w:t>
      </w:r>
    </w:p>
    <w:p w:rsidR="006F640A" w:rsidRDefault="006F640A" w:rsidP="006F640A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O Sistema deve permitir ler os dados de todos os dispositivos de controle em no má</w:t>
      </w:r>
      <w:r>
        <w:rPr>
          <w:rFonts w:ascii="Arial" w:hAnsi="Arial"/>
          <w:color w:val="auto"/>
          <w:sz w:val="24"/>
          <w:szCs w:val="24"/>
        </w:rPr>
        <w:t>x</w:t>
      </w:r>
      <w:r>
        <w:rPr>
          <w:rFonts w:ascii="Arial" w:hAnsi="Arial"/>
          <w:color w:val="auto"/>
          <w:sz w:val="24"/>
          <w:szCs w:val="24"/>
        </w:rPr>
        <w:t>imo 2 minutos;</w:t>
      </w:r>
    </w:p>
    <w:bookmarkEnd w:id="0"/>
    <w:p w:rsidR="006F640A" w:rsidRDefault="006F640A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pt-PT"/>
        </w:rPr>
      </w:pPr>
    </w:p>
    <w:p w:rsidR="001865C1" w:rsidRDefault="006F640A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pt-PT"/>
        </w:rPr>
      </w:pPr>
      <w:r>
        <w:rPr>
          <w:rFonts w:ascii="Times New Roman" w:hAnsi="Times New Roman"/>
          <w:sz w:val="24"/>
          <w:lang w:val="pt-PT"/>
        </w:rPr>
        <w:lastRenderedPageBreak/>
        <w:t>Feitas essas considerações, e, constando esta como única sugestão para o Editao, o Conselho delibera aprovar as modificações no termo expresso nesta ata. Delibera, também, encaminhar o processo para licitação.</w:t>
      </w:r>
    </w:p>
    <w:p w:rsidR="006F640A" w:rsidRPr="001865C1" w:rsidRDefault="006F640A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pt-PT"/>
        </w:rPr>
      </w:pPr>
    </w:p>
    <w:p w:rsidR="00BF328C" w:rsidRPr="00A964D5" w:rsidRDefault="006F640A" w:rsidP="00BF32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 w:rsidR="00BF328C">
        <w:rPr>
          <w:rFonts w:ascii="Times New Roman" w:hAnsi="Times New Roman"/>
          <w:b/>
          <w:bCs/>
          <w:sz w:val="24"/>
        </w:rPr>
        <w:t xml:space="preserve">º - </w:t>
      </w:r>
      <w:r w:rsidR="00BF328C" w:rsidRPr="00A964D5">
        <w:rPr>
          <w:rFonts w:ascii="Times New Roman" w:hAnsi="Times New Roman"/>
          <w:b/>
          <w:bCs/>
          <w:sz w:val="24"/>
        </w:rPr>
        <w:t xml:space="preserve">Do encerramento – Término </w:t>
      </w:r>
      <w:proofErr w:type="gramStart"/>
      <w:r>
        <w:rPr>
          <w:rFonts w:ascii="Times New Roman" w:hAnsi="Times New Roman"/>
          <w:b/>
          <w:bCs/>
          <w:sz w:val="24"/>
        </w:rPr>
        <w:t>1</w:t>
      </w:r>
      <w:r w:rsidR="00BF328C">
        <w:rPr>
          <w:rFonts w:ascii="Times New Roman" w:hAnsi="Times New Roman"/>
          <w:b/>
          <w:bCs/>
          <w:sz w:val="24"/>
        </w:rPr>
        <w:t>0:40</w:t>
      </w:r>
      <w:proofErr w:type="gramEnd"/>
      <w:r w:rsidR="00BF328C">
        <w:rPr>
          <w:rFonts w:ascii="Times New Roman" w:hAnsi="Times New Roman"/>
          <w:b/>
          <w:bCs/>
          <w:sz w:val="24"/>
        </w:rPr>
        <w:t>min</w:t>
      </w:r>
      <w:r w:rsidR="00BF328C" w:rsidRPr="00A964D5">
        <w:rPr>
          <w:rFonts w:ascii="Times New Roman" w:hAnsi="Times New Roman"/>
          <w:b/>
          <w:bCs/>
          <w:sz w:val="24"/>
        </w:rPr>
        <w:t>.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>
        <w:rPr>
          <w:rFonts w:ascii="Times New Roman" w:hAnsi="Times New Roman"/>
          <w:sz w:val="24"/>
        </w:rPr>
        <w:t xml:space="preserve">eu, </w:t>
      </w:r>
      <w:proofErr w:type="spellStart"/>
      <w:r>
        <w:rPr>
          <w:rFonts w:ascii="Times New Roman" w:hAnsi="Times New Roman"/>
          <w:sz w:val="24"/>
        </w:rPr>
        <w:t>Walterney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Angelo</w:t>
      </w:r>
      <w:proofErr w:type="spellEnd"/>
      <w:r>
        <w:rPr>
          <w:rFonts w:ascii="Times New Roman" w:hAnsi="Times New Roman"/>
          <w:sz w:val="24"/>
        </w:rPr>
        <w:t xml:space="preserve"> Reus, secretário-executivo, encerro a ata</w:t>
      </w:r>
      <w:r w:rsidRPr="00A964D5">
        <w:rPr>
          <w:rFonts w:ascii="Times New Roman" w:hAnsi="Times New Roman"/>
          <w:sz w:val="24"/>
        </w:rPr>
        <w:t>.</w:t>
      </w: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A964D5">
        <w:rPr>
          <w:rFonts w:ascii="Times New Roman" w:hAnsi="Times New Roman"/>
          <w:sz w:val="24"/>
        </w:rPr>
        <w:t xml:space="preserve">rnaldo </w:t>
      </w:r>
      <w:proofErr w:type="spellStart"/>
      <w:r w:rsidRPr="00A964D5">
        <w:rPr>
          <w:rFonts w:ascii="Times New Roman" w:hAnsi="Times New Roman"/>
          <w:sz w:val="24"/>
        </w:rPr>
        <w:t>Lodetti</w:t>
      </w:r>
      <w:proofErr w:type="spellEnd"/>
      <w:r w:rsidRPr="00A964D5">
        <w:rPr>
          <w:rFonts w:ascii="Times New Roman" w:hAnsi="Times New Roman"/>
          <w:sz w:val="24"/>
        </w:rPr>
        <w:t xml:space="preserve"> Júnior</w:t>
      </w:r>
      <w:r>
        <w:rPr>
          <w:rFonts w:ascii="Times New Roman" w:hAnsi="Times New Roman"/>
          <w:sz w:val="24"/>
        </w:rPr>
        <w:t xml:space="preserve">                                                      </w:t>
      </w:r>
    </w:p>
    <w:p w:rsidR="00BF328C" w:rsidRDefault="00BF328C" w:rsidP="00BF328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60440F"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Presidente                                                                                    </w:t>
      </w:r>
    </w:p>
    <w:p w:rsidR="00BF328C" w:rsidRDefault="00BF328C" w:rsidP="00BF32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</w:t>
      </w:r>
      <w:r w:rsidRPr="00A964D5">
        <w:rPr>
          <w:rFonts w:ascii="Times New Roman" w:hAnsi="Times New Roman"/>
          <w:sz w:val="24"/>
        </w:rPr>
        <w:t>terney</w:t>
      </w:r>
      <w:proofErr w:type="spellEnd"/>
      <w:r w:rsidRPr="00A964D5">
        <w:rPr>
          <w:rFonts w:ascii="Times New Roman" w:hAnsi="Times New Roman"/>
          <w:sz w:val="24"/>
        </w:rPr>
        <w:t xml:space="preserve"> </w:t>
      </w:r>
      <w:proofErr w:type="spellStart"/>
      <w:r w:rsidRPr="00A964D5">
        <w:rPr>
          <w:rFonts w:ascii="Times New Roman" w:hAnsi="Times New Roman"/>
          <w:sz w:val="24"/>
        </w:rPr>
        <w:t>Angelo</w:t>
      </w:r>
      <w:proofErr w:type="spellEnd"/>
      <w:r w:rsidRPr="00A964D5">
        <w:rPr>
          <w:rFonts w:ascii="Times New Roman" w:hAnsi="Times New Roman"/>
          <w:sz w:val="24"/>
        </w:rPr>
        <w:t xml:space="preserve"> 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z w:val="24"/>
        </w:rPr>
        <w:t xml:space="preserve">                                                          Rosana </w:t>
      </w:r>
      <w:r w:rsidRPr="00A964D5">
        <w:rPr>
          <w:rFonts w:ascii="Times New Roman" w:hAnsi="Times New Roman"/>
          <w:sz w:val="24"/>
        </w:rPr>
        <w:t>de Oliveira</w:t>
      </w:r>
    </w:p>
    <w:p w:rsidR="00BF328C" w:rsidRPr="00A964D5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gramStart"/>
      <w:r>
        <w:rPr>
          <w:rFonts w:ascii="Times New Roman" w:hAnsi="Times New Roman"/>
          <w:sz w:val="24"/>
        </w:rPr>
        <w:t>Secretário-Executivo                                                                    Conselheira</w:t>
      </w:r>
      <w:proofErr w:type="gramEnd"/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328C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                                      Eduardo </w:t>
      </w:r>
      <w:r w:rsidRPr="00A964D5">
        <w:rPr>
          <w:rFonts w:ascii="Times New Roman" w:hAnsi="Times New Roman"/>
          <w:sz w:val="24"/>
        </w:rPr>
        <w:t xml:space="preserve">Geovane </w:t>
      </w:r>
      <w:proofErr w:type="spellStart"/>
      <w:r w:rsidRPr="00A964D5">
        <w:rPr>
          <w:rFonts w:ascii="Times New Roman" w:hAnsi="Times New Roman"/>
          <w:sz w:val="24"/>
        </w:rPr>
        <w:t>Soratto</w:t>
      </w:r>
      <w:proofErr w:type="spellEnd"/>
      <w:r w:rsidRPr="00A964D5">
        <w:rPr>
          <w:rFonts w:ascii="Times New Roman" w:hAnsi="Times New Roman"/>
          <w:sz w:val="24"/>
        </w:rPr>
        <w:t xml:space="preserve"> da Silva</w:t>
      </w:r>
    </w:p>
    <w:p w:rsidR="00BF328C" w:rsidRPr="00A964D5" w:rsidRDefault="00BF328C" w:rsidP="00BF32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Conselheiro</w:t>
      </w:r>
      <w:proofErr w:type="spellEnd"/>
    </w:p>
    <w:p w:rsidR="00BF328C" w:rsidRPr="00A62C41" w:rsidRDefault="00BF328C" w:rsidP="00BF328C"/>
    <w:p w:rsidR="00BF328C" w:rsidRDefault="00BF328C" w:rsidP="00BF328C"/>
    <w:p w:rsidR="00BF328C" w:rsidRDefault="00BF328C" w:rsidP="00BF328C"/>
    <w:p w:rsidR="00FA2890" w:rsidRDefault="00FA2890"/>
    <w:sectPr w:rsidR="00FA2890" w:rsidSect="001D549A">
      <w:headerReference w:type="default" r:id="rId6"/>
      <w:footerReference w:type="even" r:id="rId7"/>
      <w:footerReference w:type="default" r:id="rId8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6044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160642" w:rsidRDefault="0060440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6044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0642" w:rsidRDefault="0060440F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>Praça Presidente João Goulart, 120, Centro, CEP 88.820-000, Içara/SC. Fone (48) 3431-</w:t>
    </w:r>
    <w:proofErr w:type="gramStart"/>
    <w:r>
      <w:rPr>
        <w:i/>
        <w:iCs/>
        <w:sz w:val="22"/>
      </w:rPr>
      <w:t>3500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60440F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35pt;margin-top:8.4pt;width:52.15pt;height:62pt;z-index:251659264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2049" DrawAspect="Content" ObjectID="_1596550398" r:id="rId2"/>
      </w:pict>
    </w:r>
    <w:r>
      <w:t xml:space="preserve">                             </w:t>
    </w:r>
  </w:p>
  <w:p w:rsidR="00160642" w:rsidRDefault="0060440F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60440F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60440F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CONSELHO GESTOR DE PARCERIAS PÚBLICO-PRIVADAS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BA9"/>
    <w:multiLevelType w:val="hybridMultilevel"/>
    <w:tmpl w:val="F702B5AE"/>
    <w:numStyleLink w:val="EstiloImportado10"/>
  </w:abstractNum>
  <w:abstractNum w:abstractNumId="1">
    <w:nsid w:val="7A9908D1"/>
    <w:multiLevelType w:val="hybridMultilevel"/>
    <w:tmpl w:val="F702B5AE"/>
    <w:styleLink w:val="EstiloImportado10"/>
    <w:lvl w:ilvl="0" w:tplc="779E811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C165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46128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2592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C53A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0C6A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21B5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0E2B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04AF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528AE2E4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4AEA86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C69C58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46F37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0AC8D8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865908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8AF150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7CFA4E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C2D64E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8C"/>
    <w:rsid w:val="001865C1"/>
    <w:rsid w:val="001A1641"/>
    <w:rsid w:val="0060440F"/>
    <w:rsid w:val="006F640A"/>
    <w:rsid w:val="00AC1364"/>
    <w:rsid w:val="00BF328C"/>
    <w:rsid w:val="00C30A6A"/>
    <w:rsid w:val="00FA2890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8C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328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BF32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F328C"/>
  </w:style>
  <w:style w:type="paragraph" w:styleId="Rodap">
    <w:name w:val="footer"/>
    <w:basedOn w:val="Normal"/>
    <w:link w:val="RodapChar"/>
    <w:rsid w:val="00BF328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BF32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uiPriority w:val="34"/>
    <w:qFormat/>
    <w:rsid w:val="001865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t-BR"/>
    </w:rPr>
  </w:style>
  <w:style w:type="numbering" w:customStyle="1" w:styleId="EstiloImportado10">
    <w:name w:val="Estilo Importado 10"/>
    <w:rsid w:val="001865C1"/>
    <w:pPr>
      <w:numPr>
        <w:numId w:val="1"/>
      </w:numPr>
    </w:pPr>
  </w:style>
  <w:style w:type="paragraph" w:customStyle="1" w:styleId="Corpo">
    <w:name w:val="Corpo"/>
    <w:rsid w:val="001865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8C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328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BF32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F328C"/>
  </w:style>
  <w:style w:type="paragraph" w:styleId="Rodap">
    <w:name w:val="footer"/>
    <w:basedOn w:val="Normal"/>
    <w:link w:val="RodapChar"/>
    <w:rsid w:val="00BF328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BF32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uiPriority w:val="34"/>
    <w:qFormat/>
    <w:rsid w:val="001865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t-BR"/>
    </w:rPr>
  </w:style>
  <w:style w:type="numbering" w:customStyle="1" w:styleId="EstiloImportado10">
    <w:name w:val="Estilo Importado 10"/>
    <w:rsid w:val="001865C1"/>
    <w:pPr>
      <w:numPr>
        <w:numId w:val="1"/>
      </w:numPr>
    </w:pPr>
  </w:style>
  <w:style w:type="paragraph" w:customStyle="1" w:styleId="Corpo">
    <w:name w:val="Corpo"/>
    <w:rsid w:val="001865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Walterney</dc:creator>
  <cp:lastModifiedBy>Walterney</cp:lastModifiedBy>
  <cp:revision>2</cp:revision>
  <dcterms:created xsi:type="dcterms:W3CDTF">2018-08-23T17:38:00Z</dcterms:created>
  <dcterms:modified xsi:type="dcterms:W3CDTF">2018-08-23T20:27:00Z</dcterms:modified>
</cp:coreProperties>
</file>