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4C" w:rsidRPr="00A964D5" w:rsidRDefault="002C6E4C" w:rsidP="002C6E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b/>
          <w:bCs/>
          <w:sz w:val="24"/>
        </w:rPr>
        <w:t>ATA DE REUNIÃO 00</w:t>
      </w:r>
      <w:r>
        <w:rPr>
          <w:rFonts w:ascii="Times New Roman" w:hAnsi="Times New Roman"/>
          <w:b/>
          <w:bCs/>
          <w:sz w:val="24"/>
        </w:rPr>
        <w:t>4</w:t>
      </w:r>
      <w:r w:rsidRPr="00A964D5">
        <w:rPr>
          <w:rFonts w:ascii="Times New Roman" w:hAnsi="Times New Roman"/>
          <w:b/>
          <w:bCs/>
          <w:sz w:val="24"/>
        </w:rPr>
        <w:t>/201</w:t>
      </w:r>
      <w:r>
        <w:rPr>
          <w:rFonts w:ascii="Times New Roman" w:hAnsi="Times New Roman"/>
          <w:b/>
          <w:bCs/>
          <w:sz w:val="24"/>
        </w:rPr>
        <w:t>8</w:t>
      </w:r>
    </w:p>
    <w:p w:rsidR="002C6E4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2C6E4C" w:rsidRPr="0087594D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87594D">
        <w:rPr>
          <w:rFonts w:ascii="Times New Roman" w:hAnsi="Times New Roman"/>
          <w:b/>
          <w:bCs/>
          <w:sz w:val="24"/>
          <w:u w:val="single"/>
        </w:rPr>
        <w:t>Assuntos pautados</w:t>
      </w:r>
      <w:r w:rsidRPr="0087594D">
        <w:rPr>
          <w:rFonts w:ascii="Times New Roman" w:hAnsi="Times New Roman"/>
          <w:b/>
          <w:bCs/>
          <w:sz w:val="24"/>
        </w:rPr>
        <w:t>:</w:t>
      </w:r>
    </w:p>
    <w:p w:rsidR="002C6E4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87594D">
        <w:rPr>
          <w:rFonts w:ascii="Times New Roman" w:hAnsi="Times New Roman"/>
          <w:bCs/>
          <w:sz w:val="24"/>
        </w:rPr>
        <w:t xml:space="preserve">1° - </w:t>
      </w:r>
      <w:r>
        <w:rPr>
          <w:rFonts w:ascii="Times New Roman" w:hAnsi="Times New Roman"/>
          <w:bCs/>
          <w:sz w:val="24"/>
        </w:rPr>
        <w:t>Viabilidade, ou não, para promover PPP da produção de energia a partir do lixo</w:t>
      </w:r>
      <w:r w:rsidRPr="00477902">
        <w:rPr>
          <w:rFonts w:ascii="Times New Roman" w:hAnsi="Times New Roman"/>
          <w:bCs/>
          <w:sz w:val="24"/>
        </w:rPr>
        <w:t>.</w:t>
      </w:r>
    </w:p>
    <w:p w:rsidR="002C6E4C" w:rsidRPr="00477902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2º - Cronograma da PPP de Iluminação Pública</w:t>
      </w:r>
    </w:p>
    <w:p w:rsidR="002C6E4C" w:rsidRPr="00477902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</w:t>
      </w:r>
      <w:r w:rsidRPr="00477902">
        <w:rPr>
          <w:rFonts w:ascii="Times New Roman" w:hAnsi="Times New Roman"/>
          <w:bCs/>
          <w:sz w:val="24"/>
        </w:rPr>
        <w:t>º - Assuntos Gerais</w:t>
      </w:r>
      <w:r w:rsidR="00FB6195">
        <w:rPr>
          <w:rFonts w:ascii="Times New Roman" w:hAnsi="Times New Roman"/>
          <w:bCs/>
          <w:sz w:val="24"/>
        </w:rPr>
        <w:t xml:space="preserve"> (substituição de Conselheira)</w:t>
      </w:r>
      <w:r w:rsidRPr="00477902">
        <w:rPr>
          <w:rFonts w:ascii="Times New Roman" w:hAnsi="Times New Roman"/>
          <w:bCs/>
          <w:sz w:val="24"/>
        </w:rPr>
        <w:t>;</w:t>
      </w:r>
    </w:p>
    <w:p w:rsidR="002C6E4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C6E4C" w:rsidRPr="00A964D5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Data: </w:t>
      </w:r>
      <w:r w:rsidR="007C5C1F" w:rsidRPr="007C5C1F">
        <w:rPr>
          <w:rFonts w:ascii="Times New Roman" w:hAnsi="Times New Roman"/>
          <w:b/>
          <w:sz w:val="24"/>
        </w:rPr>
        <w:t>25</w:t>
      </w:r>
      <w:r>
        <w:rPr>
          <w:rFonts w:ascii="Times New Roman" w:hAnsi="Times New Roman"/>
          <w:b/>
          <w:sz w:val="24"/>
        </w:rPr>
        <w:t>/0</w:t>
      </w:r>
      <w:r w:rsidR="007C5C1F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/2018</w:t>
      </w:r>
      <w:r w:rsidRPr="00A964D5">
        <w:rPr>
          <w:rFonts w:ascii="Times New Roman" w:hAnsi="Times New Roman"/>
          <w:b/>
          <w:bCs/>
          <w:sz w:val="24"/>
        </w:rPr>
        <w:t xml:space="preserve"> </w:t>
      </w:r>
      <w:r w:rsidRPr="00A964D5">
        <w:rPr>
          <w:rFonts w:ascii="Times New Roman" w:hAnsi="Times New Roman"/>
          <w:sz w:val="24"/>
        </w:rPr>
        <w:t>Horário</w:t>
      </w:r>
      <w:r>
        <w:rPr>
          <w:rFonts w:ascii="Times New Roman" w:hAnsi="Times New Roman"/>
          <w:sz w:val="24"/>
        </w:rPr>
        <w:t xml:space="preserve"> previsto</w:t>
      </w:r>
      <w:r w:rsidRPr="00A964D5">
        <w:rPr>
          <w:rFonts w:ascii="Times New Roman" w:hAnsi="Times New Roman"/>
          <w:sz w:val="24"/>
        </w:rPr>
        <w:t xml:space="preserve">: </w:t>
      </w:r>
      <w:proofErr w:type="gramStart"/>
      <w:r w:rsidRPr="002416DD">
        <w:rPr>
          <w:rFonts w:ascii="Times New Roman" w:hAnsi="Times New Roman"/>
          <w:b/>
          <w:sz w:val="24"/>
        </w:rPr>
        <w:t>08</w:t>
      </w:r>
      <w:r>
        <w:rPr>
          <w:rFonts w:ascii="Times New Roman" w:hAnsi="Times New Roman"/>
          <w:b/>
          <w:sz w:val="24"/>
        </w:rPr>
        <w:t>:30</w:t>
      </w:r>
      <w:proofErr w:type="gramEnd"/>
      <w:r w:rsidRPr="00A964D5">
        <w:rPr>
          <w:rFonts w:ascii="Times New Roman" w:hAnsi="Times New Roman"/>
          <w:b/>
          <w:bCs/>
          <w:sz w:val="24"/>
        </w:rPr>
        <w:t xml:space="preserve">min às </w:t>
      </w:r>
      <w:r>
        <w:rPr>
          <w:rFonts w:ascii="Times New Roman" w:hAnsi="Times New Roman"/>
          <w:b/>
          <w:bCs/>
          <w:sz w:val="24"/>
        </w:rPr>
        <w:t>09:30min</w:t>
      </w:r>
    </w:p>
    <w:p w:rsidR="002C6E4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C6E4C" w:rsidRPr="00A964D5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Local: </w:t>
      </w:r>
      <w:r>
        <w:rPr>
          <w:rFonts w:ascii="Times New Roman" w:hAnsi="Times New Roman"/>
          <w:sz w:val="24"/>
        </w:rPr>
        <w:t>Procuradoria-Geral</w:t>
      </w:r>
    </w:p>
    <w:p w:rsidR="002C6E4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2C6E4C" w:rsidRPr="00A964D5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Integrantes do CGPPP/Içara</w:t>
      </w:r>
      <w:r w:rsidRPr="00A964D5">
        <w:rPr>
          <w:rFonts w:ascii="Times New Roman" w:hAnsi="Times New Roman"/>
          <w:b/>
          <w:bCs/>
          <w:sz w:val="24"/>
        </w:rPr>
        <w:t>:</w:t>
      </w:r>
    </w:p>
    <w:p w:rsidR="002C6E4C" w:rsidRPr="0040773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 –</w:t>
      </w:r>
      <w:r>
        <w:rPr>
          <w:rFonts w:ascii="Times New Roman" w:hAnsi="Times New Roman"/>
          <w:sz w:val="21"/>
          <w:szCs w:val="21"/>
        </w:rPr>
        <w:t xml:space="preserve"> </w:t>
      </w:r>
      <w:r w:rsidRPr="0040773C">
        <w:rPr>
          <w:rFonts w:ascii="Times New Roman" w:hAnsi="Times New Roman"/>
          <w:sz w:val="21"/>
          <w:szCs w:val="21"/>
        </w:rPr>
        <w:t xml:space="preserve">Arnaldo </w:t>
      </w:r>
      <w:proofErr w:type="spellStart"/>
      <w:r w:rsidRPr="0040773C">
        <w:rPr>
          <w:rFonts w:ascii="Times New Roman" w:hAnsi="Times New Roman"/>
          <w:sz w:val="21"/>
          <w:szCs w:val="21"/>
        </w:rPr>
        <w:t>Lodetti</w:t>
      </w:r>
      <w:proofErr w:type="spellEnd"/>
      <w:r w:rsidRPr="0040773C">
        <w:rPr>
          <w:rFonts w:ascii="Times New Roman" w:hAnsi="Times New Roman"/>
          <w:sz w:val="21"/>
          <w:szCs w:val="21"/>
        </w:rPr>
        <w:t xml:space="preserve"> Júnior, representante da Secretaria de Planejamento (Presidente);</w:t>
      </w:r>
    </w:p>
    <w:p w:rsidR="002C6E4C" w:rsidRPr="0040773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II – Eduardo Souza Rocha, representante da Secretaria Municipal de Finanças;</w:t>
      </w:r>
    </w:p>
    <w:p w:rsidR="002C6E4C" w:rsidRPr="0040773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 xml:space="preserve">III – </w:t>
      </w:r>
      <w:proofErr w:type="spellStart"/>
      <w:r w:rsidRPr="0040773C">
        <w:rPr>
          <w:rFonts w:ascii="Times New Roman" w:hAnsi="Times New Roman"/>
          <w:sz w:val="21"/>
          <w:szCs w:val="21"/>
        </w:rPr>
        <w:t>Walterney</w:t>
      </w:r>
      <w:proofErr w:type="spellEnd"/>
      <w:r w:rsidRPr="0040773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0773C">
        <w:rPr>
          <w:rFonts w:ascii="Times New Roman" w:hAnsi="Times New Roman"/>
          <w:sz w:val="21"/>
          <w:szCs w:val="21"/>
        </w:rPr>
        <w:t>Angelo</w:t>
      </w:r>
      <w:proofErr w:type="spellEnd"/>
      <w:r w:rsidRPr="0040773C">
        <w:rPr>
          <w:rFonts w:ascii="Times New Roman" w:hAnsi="Times New Roman"/>
          <w:sz w:val="21"/>
          <w:szCs w:val="21"/>
        </w:rPr>
        <w:t xml:space="preserve"> Reus, representante da Procuradoria</w:t>
      </w:r>
      <w:r>
        <w:rPr>
          <w:rFonts w:ascii="Times New Roman" w:hAnsi="Times New Roman"/>
          <w:sz w:val="21"/>
          <w:szCs w:val="21"/>
        </w:rPr>
        <w:t>-</w:t>
      </w:r>
      <w:r w:rsidRPr="0040773C">
        <w:rPr>
          <w:rFonts w:ascii="Times New Roman" w:hAnsi="Times New Roman"/>
          <w:sz w:val="21"/>
          <w:szCs w:val="21"/>
        </w:rPr>
        <w:t xml:space="preserve">Geral do Município </w:t>
      </w:r>
      <w:r w:rsidRPr="0040773C">
        <w:rPr>
          <w:rFonts w:ascii="Times New Roman" w:hAnsi="Times New Roman"/>
          <w:sz w:val="20"/>
          <w:szCs w:val="20"/>
        </w:rPr>
        <w:t>(Secretário-Executivo);</w:t>
      </w:r>
    </w:p>
    <w:p w:rsidR="002C6E4C" w:rsidRPr="0040773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IV –</w:t>
      </w:r>
      <w:r>
        <w:rPr>
          <w:rFonts w:ascii="Times New Roman" w:hAnsi="Times New Roman"/>
          <w:sz w:val="21"/>
          <w:szCs w:val="21"/>
        </w:rPr>
        <w:t xml:space="preserve"> Dóris Iolanda </w:t>
      </w:r>
      <w:proofErr w:type="spellStart"/>
      <w:r>
        <w:rPr>
          <w:rFonts w:ascii="Times New Roman" w:hAnsi="Times New Roman"/>
          <w:sz w:val="21"/>
          <w:szCs w:val="21"/>
        </w:rPr>
        <w:t>Dagostim</w:t>
      </w:r>
      <w:proofErr w:type="spellEnd"/>
      <w:r>
        <w:rPr>
          <w:rFonts w:ascii="Times New Roman" w:hAnsi="Times New Roman"/>
          <w:sz w:val="21"/>
          <w:szCs w:val="21"/>
        </w:rPr>
        <w:t xml:space="preserve"> dos Santos, substitu</w:t>
      </w:r>
      <w:r w:rsidR="00FB6195">
        <w:rPr>
          <w:rFonts w:ascii="Times New Roman" w:hAnsi="Times New Roman"/>
          <w:sz w:val="21"/>
          <w:szCs w:val="21"/>
        </w:rPr>
        <w:t>ída por Ana Paula Joaquim Lima</w:t>
      </w:r>
      <w:r w:rsidRPr="0040773C">
        <w:rPr>
          <w:rFonts w:ascii="Times New Roman" w:hAnsi="Times New Roman"/>
          <w:sz w:val="21"/>
          <w:szCs w:val="21"/>
        </w:rPr>
        <w:t>;</w:t>
      </w:r>
    </w:p>
    <w:p w:rsidR="002C6E4C" w:rsidRPr="0040773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 xml:space="preserve">V – </w:t>
      </w:r>
      <w:r>
        <w:rPr>
          <w:rFonts w:ascii="Times New Roman" w:hAnsi="Times New Roman"/>
          <w:sz w:val="21"/>
          <w:szCs w:val="21"/>
        </w:rPr>
        <w:t>Marcos Rossi de Jesus</w:t>
      </w:r>
      <w:r w:rsidRPr="0040773C">
        <w:rPr>
          <w:rFonts w:ascii="Times New Roman" w:hAnsi="Times New Roman"/>
          <w:sz w:val="21"/>
          <w:szCs w:val="21"/>
        </w:rPr>
        <w:t>; membro de livre indicação do Prefeito;</w:t>
      </w:r>
    </w:p>
    <w:p w:rsidR="002C6E4C" w:rsidRPr="0040773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 xml:space="preserve">VI – Eduardo Geovane </w:t>
      </w:r>
      <w:proofErr w:type="spellStart"/>
      <w:r w:rsidRPr="0040773C">
        <w:rPr>
          <w:rFonts w:ascii="Times New Roman" w:hAnsi="Times New Roman"/>
          <w:sz w:val="21"/>
          <w:szCs w:val="21"/>
        </w:rPr>
        <w:t>Soratto</w:t>
      </w:r>
      <w:proofErr w:type="spellEnd"/>
      <w:r w:rsidRPr="0040773C">
        <w:rPr>
          <w:rFonts w:ascii="Times New Roman" w:hAnsi="Times New Roman"/>
          <w:sz w:val="21"/>
          <w:szCs w:val="21"/>
        </w:rPr>
        <w:t xml:space="preserve"> da Silva; membro de livre indicação do Prefeito; </w:t>
      </w:r>
      <w:proofErr w:type="gramStart"/>
      <w:r w:rsidRPr="0040773C">
        <w:rPr>
          <w:rFonts w:ascii="Times New Roman" w:hAnsi="Times New Roman"/>
          <w:sz w:val="21"/>
          <w:szCs w:val="21"/>
        </w:rPr>
        <w:t>e</w:t>
      </w:r>
      <w:proofErr w:type="gramEnd"/>
    </w:p>
    <w:p w:rsidR="002C6E4C" w:rsidRPr="00A964D5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40773C">
        <w:rPr>
          <w:rFonts w:ascii="Times New Roman" w:hAnsi="Times New Roman"/>
          <w:sz w:val="21"/>
          <w:szCs w:val="21"/>
        </w:rPr>
        <w:t>VII – Rosana de Oliveira, membro de livre indicação do Prefeito;</w:t>
      </w:r>
    </w:p>
    <w:p w:rsidR="002C6E4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2C6E4C" w:rsidRPr="00A964D5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Abertura da reunião</w:t>
      </w:r>
    </w:p>
    <w:p w:rsidR="002C6E4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Aberta a reunião, </w:t>
      </w:r>
      <w:r w:rsidR="007C5C1F">
        <w:rPr>
          <w:rFonts w:ascii="Times New Roman" w:hAnsi="Times New Roman"/>
          <w:sz w:val="24"/>
        </w:rPr>
        <w:t xml:space="preserve">o Presidente sugeriu a substituição da Conselheira Dóris Iolanda Dagostin Dos Santos, que se desligou da Administração, por sua substituta na pasta, Sra. Ana Paula Joaquim Lima, o que foi aceito por unanimidade. Foi determinado a alteração da Portaria, bem como o convite </w:t>
      </w:r>
      <w:proofErr w:type="gramStart"/>
      <w:r w:rsidR="007C5C1F">
        <w:rPr>
          <w:rFonts w:ascii="Times New Roman" w:hAnsi="Times New Roman"/>
          <w:sz w:val="24"/>
        </w:rPr>
        <w:t>à</w:t>
      </w:r>
      <w:proofErr w:type="gramEnd"/>
      <w:r w:rsidR="007C5C1F">
        <w:rPr>
          <w:rFonts w:ascii="Times New Roman" w:hAnsi="Times New Roman"/>
          <w:sz w:val="24"/>
        </w:rPr>
        <w:t xml:space="preserve"> Sra. Ana Paula para compor o Conselho.</w:t>
      </w:r>
    </w:p>
    <w:p w:rsidR="002C6E4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2C6E4C" w:rsidRPr="00477902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</w:t>
      </w:r>
      <w:r w:rsidRPr="00E418C1">
        <w:rPr>
          <w:rFonts w:ascii="Times New Roman" w:hAnsi="Times New Roman"/>
          <w:b/>
          <w:bCs/>
          <w:sz w:val="24"/>
        </w:rPr>
        <w:t xml:space="preserve">° - </w:t>
      </w:r>
      <w:r w:rsidR="007C5C1F">
        <w:rPr>
          <w:rFonts w:ascii="Times New Roman" w:hAnsi="Times New Roman"/>
          <w:b/>
          <w:bCs/>
          <w:sz w:val="24"/>
        </w:rPr>
        <w:t>Inviabilidade de uma nova PPP</w:t>
      </w:r>
      <w:r w:rsidRPr="003833AD">
        <w:rPr>
          <w:rFonts w:ascii="Times New Roman" w:hAnsi="Times New Roman"/>
          <w:b/>
          <w:bCs/>
          <w:sz w:val="24"/>
        </w:rPr>
        <w:t>:</w:t>
      </w:r>
    </w:p>
    <w:p w:rsidR="002C6E4C" w:rsidRDefault="007C5C1F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Foi </w:t>
      </w:r>
      <w:proofErr w:type="gramStart"/>
      <w:r>
        <w:rPr>
          <w:rFonts w:ascii="Times New Roman" w:hAnsi="Times New Roman"/>
          <w:sz w:val="24"/>
        </w:rPr>
        <w:t>colocado em mesa</w:t>
      </w:r>
      <w:proofErr w:type="gramEnd"/>
      <w:r>
        <w:rPr>
          <w:rFonts w:ascii="Times New Roman" w:hAnsi="Times New Roman"/>
          <w:sz w:val="24"/>
        </w:rPr>
        <w:t xml:space="preserve"> a discussão sobre </w:t>
      </w:r>
      <w:r w:rsidR="00EF06A0">
        <w:rPr>
          <w:rFonts w:ascii="Times New Roman" w:hAnsi="Times New Roman"/>
          <w:sz w:val="24"/>
        </w:rPr>
        <w:t>a inviabilidade de se prosseguir com a proposta de PPP para a produção de energia elétrica a partir da gaseificação do lixo, ante o fato de que há discussão no Tribunal de Contas quanto à capacidade de investimento do Município em uma nova PPP, dado o limite de 5% da RCL, sempre no entendimento do TCE, estar comprometido com a PPP em curso de iluminação Pública. Após um debate sobre os riscos de se insistir na PPP e ter de retomar todo o trabalho por impedimento junto ao TCE, o Conselho deliberou pela simplificação do projeto, mediante redução do objeto para uma concessão pública para destinação dos resíduos sólidos urbanos. Desse modo, fica preservada a proposta central da PPP, que era dar destinação aos resíduos sólidos urbanos</w:t>
      </w:r>
      <w:r w:rsidR="00E630B1">
        <w:rPr>
          <w:rFonts w:ascii="Times New Roman" w:hAnsi="Times New Roman"/>
          <w:sz w:val="24"/>
        </w:rPr>
        <w:t>, atendendo os Planos Nacional e Municipal de Resíduos Sólidos, ao mesmo tempo, viabiliza a compra de energia elétrica por preço mais competitivo para o Município. Feitas as considerações, foi orientado repassar ao SAMAE a deliberação do Conselho para que aquele promova o encaminhamento de licitação na modalidade Concorrência tendo por objeto a Concessão do serviço público de destinação dos resíduos sólidos, vinculando a concessão ao direito de compra pelo Município, por preço inferior ao do mercado, da energia elétrica que for produzida, até o limite da necessidade do Município, ou, da produção da empresa vencedora da Concorrência.</w:t>
      </w:r>
    </w:p>
    <w:p w:rsidR="002C6E4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C6E4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2º - Andamento do Cronograma da PPP de iluminação pública:</w:t>
      </w:r>
    </w:p>
    <w:p w:rsidR="002C6E4C" w:rsidRPr="00367655" w:rsidRDefault="00E630B1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Conforme determinado em reunião anterior, foi publicado no dia 19 de julho no site da Prefeitura, e no dia 20 de julho no Diário Catarinense, no Boletim informativo do Município e Diário Oficial do Estado de Santa Catarina, para consulta pública, a minuta do edital e do contrato</w:t>
      </w:r>
      <w:r w:rsidR="00124E34">
        <w:rPr>
          <w:rFonts w:ascii="Times New Roman" w:hAnsi="Times New Roman"/>
          <w:sz w:val="24"/>
        </w:rPr>
        <w:t>, sendo que o prazo para consulta é de 30 dias. Após, com ou sem sugestões de modificações, o edital deverá ser publicado com prazo para abertura.</w:t>
      </w:r>
    </w:p>
    <w:p w:rsidR="002C6E4C" w:rsidRPr="00A964D5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3º - </w:t>
      </w:r>
      <w:r w:rsidRPr="00A964D5">
        <w:rPr>
          <w:rFonts w:ascii="Times New Roman" w:hAnsi="Times New Roman"/>
          <w:b/>
          <w:bCs/>
          <w:sz w:val="24"/>
        </w:rPr>
        <w:t xml:space="preserve">Do encerramento – Término </w:t>
      </w:r>
      <w:proofErr w:type="gramStart"/>
      <w:r w:rsidR="00124E34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>0:</w:t>
      </w:r>
      <w:r w:rsidR="00124E34">
        <w:rPr>
          <w:rFonts w:ascii="Times New Roman" w:hAnsi="Times New Roman"/>
          <w:b/>
          <w:bCs/>
          <w:sz w:val="24"/>
        </w:rPr>
        <w:t>0</w:t>
      </w:r>
      <w:r>
        <w:rPr>
          <w:rFonts w:ascii="Times New Roman" w:hAnsi="Times New Roman"/>
          <w:b/>
          <w:bCs/>
          <w:sz w:val="24"/>
        </w:rPr>
        <w:t>0</w:t>
      </w:r>
      <w:proofErr w:type="gramEnd"/>
      <w:r w:rsidR="00124E34">
        <w:rPr>
          <w:rFonts w:ascii="Times New Roman" w:hAnsi="Times New Roman"/>
          <w:b/>
          <w:bCs/>
          <w:sz w:val="24"/>
        </w:rPr>
        <w:t>hs</w:t>
      </w:r>
    </w:p>
    <w:p w:rsidR="002C6E4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O Presidente</w:t>
      </w:r>
      <w:r>
        <w:rPr>
          <w:rFonts w:ascii="Times New Roman" w:hAnsi="Times New Roman"/>
          <w:sz w:val="24"/>
        </w:rPr>
        <w:t xml:space="preserve"> encerrou os trabalhos, e, </w:t>
      </w:r>
      <w:r w:rsidRPr="00A964D5">
        <w:rPr>
          <w:rFonts w:ascii="Times New Roman" w:hAnsi="Times New Roman"/>
          <w:sz w:val="24"/>
        </w:rPr>
        <w:t xml:space="preserve">nada mais havendo a tratar, </w:t>
      </w:r>
      <w:r>
        <w:rPr>
          <w:rFonts w:ascii="Times New Roman" w:hAnsi="Times New Roman"/>
          <w:sz w:val="24"/>
        </w:rPr>
        <w:t xml:space="preserve">eu, </w:t>
      </w:r>
      <w:proofErr w:type="spellStart"/>
      <w:r>
        <w:rPr>
          <w:rFonts w:ascii="Times New Roman" w:hAnsi="Times New Roman"/>
          <w:sz w:val="24"/>
        </w:rPr>
        <w:t>Walterney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Angelo</w:t>
      </w:r>
      <w:proofErr w:type="spellEnd"/>
      <w:r>
        <w:rPr>
          <w:rFonts w:ascii="Times New Roman" w:hAnsi="Times New Roman"/>
          <w:sz w:val="24"/>
        </w:rPr>
        <w:t xml:space="preserve"> Reus, secretário-executivo, encerro a ata</w:t>
      </w:r>
      <w:r w:rsidRPr="00A964D5">
        <w:rPr>
          <w:rFonts w:ascii="Times New Roman" w:hAnsi="Times New Roman"/>
          <w:sz w:val="24"/>
        </w:rPr>
        <w:t>.</w:t>
      </w:r>
    </w:p>
    <w:p w:rsidR="002C6E4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C6E4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C6E4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C6E4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C6E4C" w:rsidRDefault="002C6E4C" w:rsidP="002C6E4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A964D5">
        <w:rPr>
          <w:rFonts w:ascii="Times New Roman" w:hAnsi="Times New Roman"/>
          <w:sz w:val="24"/>
        </w:rPr>
        <w:t xml:space="preserve">rnaldo </w:t>
      </w:r>
      <w:proofErr w:type="spellStart"/>
      <w:r w:rsidRPr="00A964D5">
        <w:rPr>
          <w:rFonts w:ascii="Times New Roman" w:hAnsi="Times New Roman"/>
          <w:sz w:val="24"/>
        </w:rPr>
        <w:t>Lodetti</w:t>
      </w:r>
      <w:proofErr w:type="spellEnd"/>
      <w:r w:rsidRPr="00A964D5">
        <w:rPr>
          <w:rFonts w:ascii="Times New Roman" w:hAnsi="Times New Roman"/>
          <w:sz w:val="24"/>
        </w:rPr>
        <w:t xml:space="preserve"> Júnior</w:t>
      </w:r>
      <w:r>
        <w:rPr>
          <w:rFonts w:ascii="Times New Roman" w:hAnsi="Times New Roman"/>
          <w:sz w:val="24"/>
        </w:rPr>
        <w:t xml:space="preserve">                                                      </w:t>
      </w:r>
    </w:p>
    <w:p w:rsidR="002C6E4C" w:rsidRDefault="002C6E4C" w:rsidP="002C6E4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124E34">
        <w:rPr>
          <w:rFonts w:ascii="Times New Roman" w:hAnsi="Times New Roman"/>
          <w:sz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</w:rPr>
        <w:t xml:space="preserve">Presidente                                                                                    </w:t>
      </w:r>
    </w:p>
    <w:p w:rsidR="002C6E4C" w:rsidRDefault="002C6E4C" w:rsidP="002C6E4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2C6E4C" w:rsidRDefault="002C6E4C" w:rsidP="002C6E4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2C6E4C" w:rsidRDefault="002C6E4C" w:rsidP="002C6E4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2C6E4C" w:rsidRDefault="002C6E4C" w:rsidP="002C6E4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2C6E4C" w:rsidRDefault="002C6E4C" w:rsidP="002C6E4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Wal</w:t>
      </w:r>
      <w:r w:rsidRPr="00A964D5">
        <w:rPr>
          <w:rFonts w:ascii="Times New Roman" w:hAnsi="Times New Roman"/>
          <w:sz w:val="24"/>
        </w:rPr>
        <w:t>terney</w:t>
      </w:r>
      <w:proofErr w:type="spellEnd"/>
      <w:r w:rsidRPr="00A964D5">
        <w:rPr>
          <w:rFonts w:ascii="Times New Roman" w:hAnsi="Times New Roman"/>
          <w:sz w:val="24"/>
        </w:rPr>
        <w:t xml:space="preserve"> </w:t>
      </w:r>
      <w:proofErr w:type="spellStart"/>
      <w:r w:rsidRPr="00A964D5">
        <w:rPr>
          <w:rFonts w:ascii="Times New Roman" w:hAnsi="Times New Roman"/>
          <w:sz w:val="24"/>
        </w:rPr>
        <w:t>Angelo</w:t>
      </w:r>
      <w:proofErr w:type="spellEnd"/>
      <w:r w:rsidRPr="00A964D5">
        <w:rPr>
          <w:rFonts w:ascii="Times New Roman" w:hAnsi="Times New Roman"/>
          <w:sz w:val="24"/>
        </w:rPr>
        <w:t xml:space="preserve"> R</w:t>
      </w:r>
      <w:r>
        <w:rPr>
          <w:rFonts w:ascii="Times New Roman" w:hAnsi="Times New Roman"/>
          <w:sz w:val="24"/>
        </w:rPr>
        <w:t>e</w:t>
      </w:r>
      <w:r w:rsidRPr="00A964D5">
        <w:rPr>
          <w:rFonts w:ascii="Times New Roman" w:hAnsi="Times New Roman"/>
          <w:sz w:val="24"/>
        </w:rPr>
        <w:t>us</w:t>
      </w:r>
      <w:r>
        <w:rPr>
          <w:rFonts w:ascii="Times New Roman" w:hAnsi="Times New Roman"/>
          <w:sz w:val="24"/>
        </w:rPr>
        <w:t xml:space="preserve">                                                          Rosana </w:t>
      </w:r>
      <w:r w:rsidRPr="00A964D5">
        <w:rPr>
          <w:rFonts w:ascii="Times New Roman" w:hAnsi="Times New Roman"/>
          <w:sz w:val="24"/>
        </w:rPr>
        <w:t>de Oliveira</w:t>
      </w:r>
    </w:p>
    <w:p w:rsidR="002C6E4C" w:rsidRPr="00A964D5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proofErr w:type="gramStart"/>
      <w:r>
        <w:rPr>
          <w:rFonts w:ascii="Times New Roman" w:hAnsi="Times New Roman"/>
          <w:sz w:val="24"/>
        </w:rPr>
        <w:t>Secretário-Executivo                                                                    Conselheira</w:t>
      </w:r>
      <w:proofErr w:type="gramEnd"/>
    </w:p>
    <w:p w:rsidR="002C6E4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C6E4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C6E4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C6E4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C6E4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C6E4C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Eduardo de Souza Rocha                                                  Eduardo </w:t>
      </w:r>
      <w:r w:rsidRPr="00A964D5">
        <w:rPr>
          <w:rFonts w:ascii="Times New Roman" w:hAnsi="Times New Roman"/>
          <w:sz w:val="24"/>
        </w:rPr>
        <w:t xml:space="preserve">Geovane </w:t>
      </w:r>
      <w:proofErr w:type="spellStart"/>
      <w:r w:rsidRPr="00A964D5">
        <w:rPr>
          <w:rFonts w:ascii="Times New Roman" w:hAnsi="Times New Roman"/>
          <w:sz w:val="24"/>
        </w:rPr>
        <w:t>Soratto</w:t>
      </w:r>
      <w:proofErr w:type="spellEnd"/>
      <w:r w:rsidRPr="00A964D5">
        <w:rPr>
          <w:rFonts w:ascii="Times New Roman" w:hAnsi="Times New Roman"/>
          <w:sz w:val="24"/>
        </w:rPr>
        <w:t xml:space="preserve"> da Silva</w:t>
      </w:r>
    </w:p>
    <w:p w:rsidR="002C6E4C" w:rsidRPr="00A964D5" w:rsidRDefault="002C6E4C" w:rsidP="002C6E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Conselheiro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Conselheiro</w:t>
      </w:r>
      <w:proofErr w:type="spellEnd"/>
    </w:p>
    <w:p w:rsidR="002C6E4C" w:rsidRPr="00A62C41" w:rsidRDefault="002C6E4C" w:rsidP="002C6E4C"/>
    <w:p w:rsidR="002C6E4C" w:rsidRDefault="002C6E4C" w:rsidP="002C6E4C"/>
    <w:p w:rsidR="002C6E4C" w:rsidRDefault="002C6E4C" w:rsidP="002C6E4C"/>
    <w:p w:rsidR="00FA2890" w:rsidRDefault="00FA2890"/>
    <w:sectPr w:rsidR="00FA2890" w:rsidSect="001D549A">
      <w:headerReference w:type="default" r:id="rId5"/>
      <w:footerReference w:type="even" r:id="rId6"/>
      <w:footerReference w:type="default" r:id="rId7"/>
      <w:pgSz w:w="11907" w:h="16840" w:code="9"/>
      <w:pgMar w:top="1417" w:right="851" w:bottom="567" w:left="226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42" w:rsidRDefault="00124E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160642" w:rsidRDefault="00124E3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42" w:rsidRDefault="00124E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0642" w:rsidRDefault="00124E34">
    <w:pPr>
      <w:pStyle w:val="Rodap"/>
      <w:pBdr>
        <w:top w:val="single" w:sz="4" w:space="1" w:color="auto"/>
      </w:pBdr>
      <w:ind w:right="360"/>
      <w:rPr>
        <w:i/>
        <w:iCs/>
        <w:sz w:val="22"/>
      </w:rPr>
    </w:pPr>
    <w:r>
      <w:rPr>
        <w:i/>
        <w:iCs/>
        <w:sz w:val="22"/>
      </w:rPr>
      <w:t>Praça Presidente João Goulart, 120, Centro, CEP 88.820-000, Içara/SC. Fone (48) 3431-</w:t>
    </w:r>
    <w:proofErr w:type="gramStart"/>
    <w:r>
      <w:rPr>
        <w:i/>
        <w:iCs/>
        <w:sz w:val="22"/>
      </w:rPr>
      <w:t>3500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42" w:rsidRDefault="00124E34">
    <w:pPr>
      <w:pStyle w:val="Cabealho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.35pt;margin-top:8.4pt;width:52.15pt;height:62pt;z-index:251659264;visibility:visible;mso-wrap-edited:f">
          <v:imagedata r:id="rId1" o:title="" croptop="1891f" cropbottom="-1891f" cropleft="2081f" cropright="2081f"/>
          <w10:wrap type="topAndBottom"/>
        </v:shape>
        <o:OLEObject Type="Embed" ProgID="Word.Picture.8" ShapeID="_x0000_s2049" DrawAspect="Content" ObjectID="_1596540213" r:id="rId2"/>
      </w:pict>
    </w:r>
    <w:r>
      <w:t xml:space="preserve">                             </w:t>
    </w:r>
  </w:p>
  <w:p w:rsidR="00160642" w:rsidRDefault="00124E34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ESTADO DE SANTA CATARINA</w:t>
    </w:r>
  </w:p>
  <w:p w:rsidR="00160642" w:rsidRDefault="00124E34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MUNICÍPIO DE IÇARA</w:t>
    </w:r>
  </w:p>
  <w:p w:rsidR="00160642" w:rsidRPr="00012E30" w:rsidRDefault="00124E34">
    <w:pPr>
      <w:pStyle w:val="Cabealho"/>
      <w:pBdr>
        <w:bottom w:val="single" w:sz="4" w:space="1" w:color="auto"/>
      </w:pBdr>
      <w:rPr>
        <w:rFonts w:ascii="Arial" w:hAnsi="Arial"/>
        <w:b/>
      </w:rPr>
    </w:pPr>
    <w:r>
      <w:rPr>
        <w:rFonts w:ascii="Arial" w:hAnsi="Arial"/>
        <w:b/>
      </w:rPr>
      <w:t xml:space="preserve">                     CONSELHO GESTOR DE PARCERIAS PÚBLICO-PRIVADAS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4C"/>
    <w:rsid w:val="00124E34"/>
    <w:rsid w:val="002C6E4C"/>
    <w:rsid w:val="007C5C1F"/>
    <w:rsid w:val="00C30A6A"/>
    <w:rsid w:val="00E630B1"/>
    <w:rsid w:val="00EF06A0"/>
    <w:rsid w:val="00FA2890"/>
    <w:rsid w:val="00F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4C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6E4C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rsid w:val="002C6E4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C6E4C"/>
  </w:style>
  <w:style w:type="paragraph" w:styleId="Rodap">
    <w:name w:val="footer"/>
    <w:basedOn w:val="Normal"/>
    <w:link w:val="RodapChar"/>
    <w:rsid w:val="002C6E4C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rsid w:val="002C6E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4C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6E4C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rsid w:val="002C6E4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C6E4C"/>
  </w:style>
  <w:style w:type="paragraph" w:styleId="Rodap">
    <w:name w:val="footer"/>
    <w:basedOn w:val="Normal"/>
    <w:link w:val="RodapChar"/>
    <w:rsid w:val="002C6E4C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rsid w:val="002C6E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Walterney</dc:creator>
  <cp:lastModifiedBy>Walterney</cp:lastModifiedBy>
  <cp:revision>1</cp:revision>
  <dcterms:created xsi:type="dcterms:W3CDTF">2018-08-23T16:33:00Z</dcterms:created>
  <dcterms:modified xsi:type="dcterms:W3CDTF">2018-08-23T17:37:00Z</dcterms:modified>
</cp:coreProperties>
</file>