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ind w:right="394" w:hanging="0"/>
        <w:jc w:val="center"/>
        <w:rPr>
          <w:bCs/>
        </w:rPr>
      </w:pPr>
      <w:bookmarkStart w:id="0" w:name="_GoBack"/>
      <w:bookmarkEnd w:id="0"/>
      <w:r>
        <w:rPr>
          <w:bCs/>
        </w:rPr>
        <w:t>A Comissão Eleitoral, designada pela Resolução CMAS nº 11/2024, e considerando o item 3.3 do Edital da Assembleia de Eleição da Sociedade Civil para compor o Conselho Municipal de Assistência Social de Içara/SC – CMAS, gestão 2024/2026</w:t>
      </w:r>
    </w:p>
    <w:p>
      <w:pPr>
        <w:pStyle w:val="Default"/>
        <w:ind w:right="394" w:hanging="0"/>
        <w:jc w:val="center"/>
        <w:rPr>
          <w:bCs/>
        </w:rPr>
      </w:pPr>
      <w:r>
        <w:rPr>
          <w:b/>
          <w:u w:val="single"/>
        </w:rPr>
        <w:t>torna pública</w:t>
      </w:r>
      <w:r>
        <w:rPr>
          <w:bCs/>
        </w:rPr>
        <w:t xml:space="preserve"> a lista dos habilitados e não habilitados a candidatos e eleitores para a eleição da sociedade civil, do Conselho Municipal de Assistência Social, Gestão 2024/2026, conforme quadro abaixo.</w:t>
      </w:r>
    </w:p>
    <w:p>
      <w:pPr>
        <w:pStyle w:val="Default"/>
        <w:jc w:val="center"/>
        <w:rPr>
          <w:b/>
          <w:b/>
        </w:rPr>
      </w:pPr>
      <w:r>
        <w:rPr>
          <w:b/>
        </w:rPr>
      </w:r>
    </w:p>
    <w:p>
      <w:pPr>
        <w:pStyle w:val="Default"/>
        <w:spacing w:lineRule="auto" w:line="312"/>
        <w:jc w:val="both"/>
        <w:rPr>
          <w:b/>
          <w:b/>
        </w:rPr>
      </w:pPr>
      <w:r>
        <w:rPr>
          <w:b/>
        </w:rPr>
      </w:r>
    </w:p>
    <w:p>
      <w:pPr>
        <w:pStyle w:val="Default"/>
        <w:spacing w:lineRule="auto" w:line="312"/>
        <w:jc w:val="center"/>
        <w:rPr>
          <w:b/>
          <w:b/>
        </w:rPr>
      </w:pPr>
      <w:r>
        <w:rPr>
          <w:b/>
        </w:rPr>
        <w:t>LISTA DE CANDIDATOS e ELEITORES</w:t>
      </w:r>
    </w:p>
    <w:tbl>
      <w:tblPr>
        <w:tblStyle w:val="Tabelacomgrade"/>
        <w:tblW w:w="148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9"/>
        <w:gridCol w:w="1500"/>
        <w:gridCol w:w="2073"/>
        <w:gridCol w:w="1721"/>
        <w:gridCol w:w="2308"/>
        <w:gridCol w:w="1488"/>
        <w:gridCol w:w="1473"/>
        <w:gridCol w:w="2186"/>
      </w:tblGrid>
      <w:tr>
        <w:trPr/>
        <w:tc>
          <w:tcPr>
            <w:tcW w:w="2099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Nome da pessoa física</w:t>
            </w:r>
          </w:p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1500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Candidato(a)</w:t>
            </w:r>
          </w:p>
        </w:tc>
        <w:tc>
          <w:tcPr>
            <w:tcW w:w="2073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Eleitor</w:t>
            </w:r>
          </w:p>
        </w:tc>
        <w:tc>
          <w:tcPr>
            <w:tcW w:w="1721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Segmentos de Representação</w:t>
            </w:r>
          </w:p>
        </w:tc>
        <w:tc>
          <w:tcPr>
            <w:tcW w:w="2308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Descrição da Representação</w:t>
            </w:r>
          </w:p>
        </w:tc>
        <w:tc>
          <w:tcPr>
            <w:tcW w:w="1488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Habilitado(a)</w:t>
            </w:r>
          </w:p>
        </w:tc>
        <w:tc>
          <w:tcPr>
            <w:tcW w:w="1473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Não habilitado(a)</w:t>
            </w:r>
          </w:p>
        </w:tc>
        <w:tc>
          <w:tcPr>
            <w:tcW w:w="2186" w:type="dxa"/>
            <w:tcBorders/>
            <w:shd w:color="auto" w:fill="C2D69B" w:themeFill="accent3" w:themeFillTint="99" w:val="clear"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/>
                <w:kern w:val="0"/>
                <w:sz w:val="21"/>
                <w:szCs w:val="21"/>
                <w:lang w:val="pt-BR" w:eastAsia="en-US" w:bidi="ar-SA"/>
              </w:rPr>
              <w:t>Motivo da não habilitação</w:t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bookmarkStart w:id="1" w:name="_Hlk129247798"/>
            <w:bookmarkEnd w:id="1"/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Adriana Bitencourt de Araújo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  <w:bookmarkStart w:id="2" w:name="_Hlk129247798"/>
            <w:bookmarkStart w:id="3" w:name="_Hlk129247798"/>
            <w:bookmarkEnd w:id="3"/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Clair Tramontin Martinello Faraco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Cristiane Levati de Souza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Daiane Pereira Tavares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Elaine Maria de Souza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CRAS ESPLANADA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Fernanda Lopes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Trabalhadores do SUAS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Sindicato dos Servidores Públicos Municipais de Içara e Balneário Rincão - SINDSERPI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Gabriela Steffen Flores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Irene Machieski de Araújo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Serviço de Convivência e Fortalecimento de Vínculos para Idosos – SCFVI - Entidade Feminina Içarense de Assistência Social de Içara - ÉFIAS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Calibri"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Ivonete Maria David de Souza Goulart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ÉFIAS – Entidade Feminina Içarense de Assistência Social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Jadna de Stefani Milioli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Jadna Rosa de Jesus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Joice Baldo Thomaszecki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CRAS JAQUELINE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Calibri"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Jucelia Melo Cardoso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Trabalhadores do SUAS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Sindicato dos Servidores Públicos Municipais de Içara e Balneário Rincão - SINDSERPI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Julia Koscrevic Ferreira Jacinto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Kelly Camilo da Silva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Letícia Beatris Duarte Gonçalves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Marcia Andreia Hermani Elias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Trabalhadores do SUAS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Sindicato dos Servidores Públicos Municipais de Içara e Balneário Rincão - SINDSERPI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Marcilea da Costa da Rosa Aleonsio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Maria Aparecida Augustinho de Souza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kern w:val="0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Maria Aparecida da Rosa de Pieri de Lima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CRAS ESPLANADA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Maria Celso da Silva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ÉFIAS – Entidade Feminina Içarense de Assistência Social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Maria da Conceição Dias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ÉFIAS – Entidade Feminina Içarense de Assistência Social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Maria de Fátima Marcelino Ferreira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Serviço de Convivência e Fortalecimento de Vínculos para Idosos – SCFVI - Entidade Feminina Içarense de Assistência Social de Içara - ÉFIAS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Maria Leci Teixeira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Serviço de Acolhimento em Família Acolhedora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Calibri"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Mirian Guglielmi Balod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Natalina da Costa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CRAS JAQUELINE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Calibri"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Nilda Fernandes de Oliveira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Associação Beneficente Berço dos Anjos - ABBA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Ocelia Libralato Rabello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Associação Beneficente Berço dos Anjos - ABBA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Olga Beatriz Biléssimo Rosa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Associação Beneficente Berço dos Anjos - ABBA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Olinda Vaz de Lima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Patrícia de Oliveira Brites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Patrícia Gomes dos Santos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ÉFIAS – Entidade Feminina Içarense de Assistência Social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bookmarkStart w:id="4" w:name="_Hlk129248009"/>
            <w:bookmarkEnd w:id="4"/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Renata da Silva Oliveira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  <w:bookmarkStart w:id="5" w:name="_Hlk129248009"/>
            <w:bookmarkStart w:id="6" w:name="_Hlk129248009"/>
            <w:bookmarkEnd w:id="6"/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Rosa Maria da Silva Santos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ÉFIAS – Entidade Feminina Içarense de Assistência Social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Silvia Regina Rosso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Trabalhadores do SUAS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Sindicato dos Servidores Públicos Municipais de Içara e Balneário Rincão - SINDSERPI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Tatiane Vicente Barbosa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CADÚNICO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Thiago Albino Renato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Associação de Pais e Amigos dos Excepcionais de Içara - APAE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Valdeci Pacheco Joaquim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Associação Beneficente Berço dos Anjos - ABBA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Vanessa Felisberto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Usuários da Política de Assistência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CRAS ESPLANADA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</w:tr>
      <w:tr>
        <w:trPr/>
        <w:tc>
          <w:tcPr>
            <w:tcW w:w="2099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Zuleide Costa Colle</w:t>
            </w:r>
          </w:p>
        </w:tc>
        <w:tc>
          <w:tcPr>
            <w:tcW w:w="1500" w:type="dxa"/>
            <w:tcBorders/>
          </w:tcPr>
          <w:p>
            <w:pPr>
              <w:pStyle w:val="Default"/>
              <w:widowControl/>
              <w:spacing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20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721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Entidade de Assistencial Social</w:t>
            </w:r>
          </w:p>
        </w:tc>
        <w:tc>
          <w:tcPr>
            <w:tcW w:w="230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kern w:val="0"/>
                <w:sz w:val="21"/>
                <w:szCs w:val="21"/>
                <w:lang w:val="pt-BR" w:eastAsia="en-US" w:bidi="ar-SA"/>
              </w:rPr>
              <w:t>Associação Beneficente Berço dos Anjos - ABBA</w:t>
            </w:r>
          </w:p>
        </w:tc>
        <w:tc>
          <w:tcPr>
            <w:tcW w:w="1488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/>
                <w:b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kern w:val="0"/>
                <w:sz w:val="21"/>
                <w:szCs w:val="21"/>
                <w:lang w:val="pt-BR" w:eastAsia="en-US" w:bidi="ar-SA"/>
              </w:rPr>
              <w:t>X</w:t>
            </w:r>
          </w:p>
        </w:tc>
        <w:tc>
          <w:tcPr>
            <w:tcW w:w="1473" w:type="dxa"/>
            <w:tcBorders/>
          </w:tcPr>
          <w:p>
            <w:pPr>
              <w:pStyle w:val="Default"/>
              <w:widowControl/>
              <w:spacing w:lineRule="auto" w:line="312" w:before="0" w:after="0"/>
              <w:jc w:val="center"/>
              <w:rPr>
                <w:bCs/>
                <w:color w:val="auto"/>
                <w:sz w:val="21"/>
                <w:szCs w:val="21"/>
              </w:rPr>
            </w:pPr>
            <w:r>
              <w:rPr>
                <w:rFonts w:eastAsia="Calibri"/>
                <w:bCs/>
                <w:color w:val="auto"/>
                <w:kern w:val="0"/>
                <w:sz w:val="21"/>
                <w:szCs w:val="21"/>
                <w:lang w:val="pt-BR" w:eastAsia="en-US" w:bidi="ar-SA"/>
              </w:rPr>
            </w:r>
          </w:p>
        </w:tc>
        <w:tc>
          <w:tcPr>
            <w:tcW w:w="2186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</w:rPr>
        <w:t>Içara, 24 de Outubro de 2024.</w:t>
      </w:r>
    </w:p>
    <w:p>
      <w:pPr>
        <w:pStyle w:val="Normal"/>
        <w:spacing w:lineRule="auto" w:line="240" w:before="0" w:after="0"/>
        <w:rPr>
          <w:rFonts w:ascii="Arial" w:hAnsi="Arial" w:eastAsia="" w:cs="Arial" w:eastAsiaTheme="minorEastAsia"/>
          <w:lang w:eastAsia="pt-BR"/>
        </w:rPr>
      </w:pPr>
      <w:r>
        <w:rPr>
          <w:rFonts w:eastAsia="" w:cs="Arial" w:eastAsiaTheme="minorEastAsia" w:ascii="Arial" w:hAnsi="Arial"/>
          <w:lang w:eastAsia="pt-BR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 xml:space="preserve">Bruna Bitencourt Zilli            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>Delcira de Maman Garcia                               Lisiane Cesconetto Mazzuco Fernandes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</w:r>
    </w:p>
    <w:p>
      <w:pPr>
        <w:pStyle w:val="Default"/>
        <w:jc w:val="center"/>
        <w:rPr>
          <w:b/>
          <w:b/>
          <w:color w:val="auto"/>
        </w:rPr>
      </w:pPr>
      <w:r>
        <w:rPr>
          <w:b/>
          <w:color w:val="auto"/>
        </w:rPr>
        <w:t>Membros da Comissão Eleitoral</w:t>
      </w:r>
    </w:p>
    <w:p>
      <w:pPr>
        <w:pStyle w:val="Default"/>
        <w:jc w:val="center"/>
        <w:rPr>
          <w:color w:val="auto"/>
        </w:rPr>
      </w:pPr>
      <w:r>
        <w:rPr>
          <w:color w:val="auto"/>
        </w:rPr>
        <w:t>Resolução CMAS nº 11/2024</w:t>
      </w:r>
    </w:p>
    <w:p>
      <w:pPr>
        <w:pStyle w:val="Normal"/>
        <w:spacing w:lineRule="auto" w:line="240" w:before="0" w:after="0"/>
        <w:rPr>
          <w:rFonts w:ascii="Arial" w:hAnsi="Arial" w:eastAsia="" w:cs="Arial" w:eastAsiaTheme="minorEastAsia"/>
          <w:lang w:eastAsia="pt-BR"/>
        </w:rPr>
      </w:pPr>
      <w:r>
        <w:rPr>
          <w:rFonts w:eastAsia="" w:cs="Arial" w:eastAsiaTheme="minorEastAsia" w:ascii="Arial" w:hAnsi="Arial"/>
          <w:lang w:eastAsia="pt-BR"/>
        </w:rPr>
      </w:r>
    </w:p>
    <w:p>
      <w:pPr>
        <w:pStyle w:val="Normal"/>
        <w:spacing w:lineRule="auto" w:line="240" w:before="0" w:after="0"/>
        <w:rPr>
          <w:rFonts w:ascii="Arial" w:hAnsi="Arial" w:eastAsia="" w:cs="Arial" w:eastAsiaTheme="minorEastAsia"/>
          <w:lang w:eastAsia="pt-BR"/>
        </w:rPr>
      </w:pPr>
      <w:r>
        <w:rPr>
          <w:rFonts w:eastAsia="" w:cs="Arial" w:eastAsiaTheme="minorEastAsia" w:ascii="Arial" w:hAnsi="Arial"/>
          <w:lang w:eastAsia="pt-BR"/>
        </w:rPr>
      </w:r>
    </w:p>
    <w:p>
      <w:pPr>
        <w:pStyle w:val="Normal"/>
        <w:spacing w:before="0" w:after="200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orient="landscape" w:w="16838" w:h="11906"/>
      <w:pgMar w:left="1134" w:right="851" w:gutter="0" w:header="709" w:top="1134" w:footer="709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ind w:right="360" w:hanging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Paço Municipal Angelo Lodetti, Praça Presidente João Goulart, n° 120, Centro, Içara/SC</w:t>
    </w:r>
  </w:p>
  <w:p>
    <w:pPr>
      <w:pStyle w:val="Rodap"/>
      <w:ind w:right="360" w:hanging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Torre Norte – Térreo. CEP: 88.820.000</w:t>
    </w:r>
  </w:p>
  <w:p>
    <w:pPr>
      <w:pStyle w:val="Rodap"/>
      <w:ind w:right="360" w:hanging="0"/>
      <w:jc w:val="cent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  <w:t>Fone: (48) 3431.3597 – e-mail: sec.assistenciasocialicara@gmail.com</w:t>
    </w:r>
  </w:p>
  <w:p>
    <w:pPr>
      <w:pStyle w:val="Rodap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clear" w:pos="4252"/>
        <w:tab w:val="clear" w:pos="8504"/>
        <w:tab w:val="left" w:pos="1995" w:leader="none"/>
      </w:tabs>
      <w:rPr/>
    </w:pPr>
    <w:r>
      <w:rPr/>
      <w:tab/>
    </w:r>
    <w:r>
      <w:rPr/>
      <w:drawing>
        <wp:inline distT="0" distB="0" distL="0" distR="0">
          <wp:extent cx="5562600" cy="11620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1162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1e6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95dad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c85900"/>
    <w:rPr>
      <w:rFonts w:ascii="Calibri" w:hAnsi="Calibri" w:eastAsia="Calibri" w:cs="Times New Roman"/>
    </w:rPr>
  </w:style>
  <w:style w:type="character" w:styleId="RodapChar" w:customStyle="1">
    <w:name w:val="Rodapé Char"/>
    <w:basedOn w:val="DefaultParagraphFont"/>
    <w:uiPriority w:val="99"/>
    <w:qFormat/>
    <w:rsid w:val="00c85900"/>
    <w:rPr>
      <w:rFonts w:ascii="Calibri" w:hAnsi="Calibri" w:eastAsia="Calibri" w:cs="Times New Roma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Default" w:customStyle="1">
    <w:name w:val="Default"/>
    <w:qFormat/>
    <w:rsid w:val="00295dad"/>
    <w:pPr>
      <w:widowControl/>
      <w:bidi w:val="0"/>
      <w:spacing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95da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95dad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0d1a17"/>
    <w:pPr>
      <w:spacing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859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859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99"/>
    <w:rsid w:val="00243dd1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6F373F5-4E5E-4E16-9F95-4A6BE847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Application>LibreOffice/7.3.7.2$Windows_X86_64 LibreOffice_project/e114eadc50a9ff8d8c8a0567d6da8f454beeb84f</Application>
  <AppVersion>15.0000</AppVersion>
  <Pages>22</Pages>
  <Words>873</Words>
  <Characters>4689</Characters>
  <CharactersWithSpaces>5409</CharactersWithSpaces>
  <Paragraphs>241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2024-10-23T11:28:00Z</dcterms:created>
  <dc:creator>Usuario</dc:creator>
  <dc:description/>
  <dc:language>pt-BR</dc:language>
  <cp:lastModifiedBy>social lisi</cp:lastModifiedBy>
  <cp:lastPrinted>2016-07-12T12:28:00Z</cp:lastPrinted>
  <dcterms:modified xsi:type="dcterms:W3CDTF">2024-10-24T18:36:00Z</dcterms:modified>
  <cp:revision>114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