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40BF" w14:textId="77777777" w:rsidR="00532255" w:rsidRDefault="00417DC7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noProof/>
          <w:color w:val="000000"/>
        </w:rPr>
        <w:drawing>
          <wp:inline distT="0" distB="0" distL="0" distR="0" wp14:anchorId="61038226" wp14:editId="5EA4E377">
            <wp:extent cx="1419225" cy="123825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8CC4D6" w14:textId="77777777" w:rsidR="00532255" w:rsidRDefault="00417DC7">
      <w:pPr>
        <w:spacing w:after="160" w:line="259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CONSELHO MUNICIPAL DE EDUCAÇÃO DE IÇARA - SC</w:t>
      </w:r>
    </w:p>
    <w:p w14:paraId="296843B3" w14:textId="77777777" w:rsidR="00532255" w:rsidRDefault="00532255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E8E12DB" w14:textId="4E16CBB6" w:rsidR="00532255" w:rsidRDefault="00417DC7">
      <w:pPr>
        <w:spacing w:after="16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Ata da Reunião de Eleição da Diretoria do Conselho Municipal de Educação de Içara. Aos dezesseis (16) dias do mês de maio de dois mil e vinte e três (2023), reuniram-se às 08:30 horas no Auditório do Paço Municipal de Içara, os conselheiros: </w:t>
      </w:r>
      <w:r>
        <w:rPr>
          <w:rFonts w:ascii="Arial" w:eastAsia="Arial" w:hAnsi="Arial" w:cs="Arial"/>
          <w:sz w:val="24"/>
          <w:szCs w:val="24"/>
        </w:rPr>
        <w:t xml:space="preserve">Elenice Alvim de Oliveira, </w:t>
      </w:r>
      <w:proofErr w:type="spellStart"/>
      <w:r>
        <w:rPr>
          <w:rFonts w:ascii="Arial" w:eastAsia="Arial" w:hAnsi="Arial" w:cs="Arial"/>
          <w:sz w:val="24"/>
          <w:szCs w:val="24"/>
        </w:rPr>
        <w:t>Patricia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Aparecida Bez </w:t>
      </w:r>
      <w:proofErr w:type="spellStart"/>
      <w:r>
        <w:rPr>
          <w:rFonts w:ascii="Arial" w:eastAsia="Arial" w:hAnsi="Arial" w:cs="Arial"/>
          <w:sz w:val="24"/>
          <w:szCs w:val="24"/>
        </w:rPr>
        <w:t>Birolo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Rodrigues, </w:t>
      </w:r>
      <w:proofErr w:type="spellStart"/>
      <w:r>
        <w:rPr>
          <w:rFonts w:ascii="Arial" w:eastAsia="Arial" w:hAnsi="Arial" w:cs="Arial"/>
          <w:sz w:val="24"/>
          <w:szCs w:val="24"/>
        </w:rPr>
        <w:t>Joyciane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Vidal Gonçalves, Ismael Dagostin Gomes, Tânia Tomé </w:t>
      </w:r>
      <w:proofErr w:type="spellStart"/>
      <w:r>
        <w:rPr>
          <w:rFonts w:ascii="Arial" w:eastAsia="Arial" w:hAnsi="Arial" w:cs="Arial"/>
          <w:sz w:val="24"/>
          <w:szCs w:val="24"/>
        </w:rPr>
        <w:t>Furlanetto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Regina da Silva de Oliveira, </w:t>
      </w:r>
      <w:proofErr w:type="spellStart"/>
      <w:r>
        <w:rPr>
          <w:rFonts w:ascii="Arial" w:eastAsia="Arial" w:hAnsi="Arial" w:cs="Arial"/>
          <w:sz w:val="24"/>
          <w:szCs w:val="24"/>
        </w:rPr>
        <w:t>Thimoty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Tereza Pereira, Ana Paula da Silva Conti, Marcos Silveira de Jesus, Maria Helena Vieira, Ricardo </w:t>
      </w:r>
      <w:proofErr w:type="spellStart"/>
      <w:r>
        <w:rPr>
          <w:rFonts w:ascii="Arial" w:eastAsia="Arial" w:hAnsi="Arial" w:cs="Arial"/>
          <w:sz w:val="24"/>
          <w:szCs w:val="24"/>
        </w:rPr>
        <w:t>Cúrcio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Dayane Henrique </w:t>
      </w:r>
      <w:proofErr w:type="spellStart"/>
      <w:r>
        <w:rPr>
          <w:rFonts w:ascii="Arial" w:eastAsia="Arial" w:hAnsi="Arial" w:cs="Arial"/>
          <w:sz w:val="24"/>
          <w:szCs w:val="24"/>
        </w:rPr>
        <w:t>Kanarek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Marcos Duarte, Keli Camilo, </w:t>
      </w:r>
      <w:proofErr w:type="spellStart"/>
      <w:r>
        <w:rPr>
          <w:rFonts w:ascii="Arial" w:eastAsia="Arial" w:hAnsi="Arial" w:cs="Arial"/>
          <w:sz w:val="24"/>
          <w:szCs w:val="24"/>
        </w:rPr>
        <w:t>Marivalda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Brígido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Daniela </w:t>
      </w:r>
      <w:proofErr w:type="spellStart"/>
      <w:r>
        <w:rPr>
          <w:rFonts w:ascii="Arial" w:eastAsia="Arial" w:hAnsi="Arial" w:cs="Arial"/>
          <w:sz w:val="24"/>
          <w:szCs w:val="24"/>
        </w:rPr>
        <w:t>Cechinel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Gonçalves.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Em primeiro ato, o secretário do conselho Ismael Dagostin Gomes agradece a participação de todos e realiza a apresentação dos novos conselheiros. Em seguida, o secretário do conselho explana sobre o regimento interno do conselho, enfocando seus objetivos e sistemática de funcionamento. Posteriormente, com a compreensão da responsabilidade de participação, Ismael menciona que a Diretoria é composta por Presidente e Vice-Presidente. Inicialmente, ocorrerá a eleição de Presidente, e em caso de apenas um candidato, o mesmo será conduzido à essa competência. Em seguida, ocorrerá a eleição de Vice-Presidente, e em caso de apenas um candidato, o mesmo será conduzido à essa competência. Ainda, Ismael cita que o Conselho também é constituído de três comissões: Comissão de Educação Infantil e Modalidades, Comissão de Ensino Fundamental e Modalidades, Comissão de Normas e Legislação. Essas comissões necessitam ser atualizadas, considerando a atualização dos membros. </w:t>
      </w:r>
      <w:r>
        <w:rPr>
          <w:rFonts w:ascii="Arial" w:eastAsia="Arial" w:hAnsi="Arial" w:cs="Arial"/>
          <w:sz w:val="24"/>
          <w:szCs w:val="24"/>
        </w:rPr>
        <w:t xml:space="preserve">Posteriormente, solicita-se aos conselheiros interessados na candidatura a Presidente de Conselho se manifestem. Houve manifestação da candidata: Regina da Silva de Oliveira. Nesse sentido, ocorre a votação, sendo eleita como Presidente a candidata Regina da Silva de Oliveira. Em sequência, solicita-se aos conselheiros interessados na candidatura a Vice-Presidente se manifestem. Houve manifestação da candidata </w:t>
      </w:r>
      <w:proofErr w:type="spellStart"/>
      <w:r>
        <w:rPr>
          <w:rFonts w:ascii="Arial" w:eastAsia="Arial" w:hAnsi="Arial" w:cs="Arial"/>
          <w:sz w:val="24"/>
          <w:szCs w:val="24"/>
        </w:rPr>
        <w:t>Patricia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Aparecida Bez </w:t>
      </w:r>
      <w:proofErr w:type="spellStart"/>
      <w:r>
        <w:rPr>
          <w:rFonts w:ascii="Arial" w:eastAsia="Arial" w:hAnsi="Arial" w:cs="Arial"/>
          <w:sz w:val="24"/>
          <w:szCs w:val="24"/>
        </w:rPr>
        <w:t>Birolo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Rodrigues. Nesse sentido, ocorre a votação, sendo eleita como Vice-Presidente a candidata Patrícia Aparecida Bez </w:t>
      </w:r>
      <w:proofErr w:type="spellStart"/>
      <w:r>
        <w:rPr>
          <w:rFonts w:ascii="Arial" w:eastAsia="Arial" w:hAnsi="Arial" w:cs="Arial"/>
          <w:sz w:val="24"/>
          <w:szCs w:val="24"/>
        </w:rPr>
        <w:t>Birolo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Rodrigues.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Além disso, solicitou-se aos conselheiros a manifestação para atualização de dois membros da Comissão de Educação Infantil e Modalidades, dois membros da Comissão de Ensino Fundamental e Modalidades. </w:t>
      </w:r>
      <w:r>
        <w:rPr>
          <w:rFonts w:ascii="Arial" w:eastAsia="Arial" w:hAnsi="Arial" w:cs="Arial"/>
          <w:sz w:val="24"/>
          <w:szCs w:val="24"/>
        </w:rPr>
        <w:t xml:space="preserve">Os novos membros que se manifestaram e representarão as comissões foram: Comissão de Comissão de Educação Infantil e Modalidades – </w:t>
      </w:r>
      <w:proofErr w:type="spellStart"/>
      <w:r>
        <w:rPr>
          <w:rFonts w:ascii="Arial" w:eastAsia="Arial" w:hAnsi="Arial" w:cs="Arial"/>
          <w:sz w:val="24"/>
          <w:szCs w:val="24"/>
        </w:rPr>
        <w:t>Marivalda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Brígido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Maria Helena Vieira; Comissão de Ensino Fundamental e Modalidades – Keli Camilo e Marcos Duarte.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Finalizadas a eleição e a atualização das comissões, solicita-se aos conselheiros tecerem o cronograma de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reuniões, priorizando o dia da semana ideal, o horário ideal e a quinzena do mês. Nada mais para apreciação, declara-se encerrada a reunião do Conselho Municipal de Educação de Içara, que segue assinada por mim, Ismael Dagostin Gomes, e pelos presentes.</w:t>
      </w:r>
    </w:p>
    <w:p w14:paraId="4B762643" w14:textId="77777777" w:rsidR="00532255" w:rsidRDefault="00532255">
      <w:pP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EA6B5DB" w14:textId="77777777" w:rsidR="00532255" w:rsidRDefault="00532255">
      <w:pP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C9B3A0C" w14:textId="77777777" w:rsidR="00532255" w:rsidRDefault="00417DC7">
      <w:pP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Lista de presença:</w:t>
      </w: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532255" w14:paraId="19A58156" w14:textId="77777777">
        <w:tc>
          <w:tcPr>
            <w:tcW w:w="4675" w:type="dxa"/>
          </w:tcPr>
          <w:p w14:paraId="5A0EADA2" w14:textId="77777777" w:rsidR="00532255" w:rsidRDefault="00417DC7">
            <w:pPr>
              <w:spacing w:after="16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Conselheiro </w:t>
            </w:r>
          </w:p>
        </w:tc>
        <w:tc>
          <w:tcPr>
            <w:tcW w:w="4675" w:type="dxa"/>
          </w:tcPr>
          <w:p w14:paraId="00280070" w14:textId="77777777" w:rsidR="00532255" w:rsidRDefault="00417DC7">
            <w:pPr>
              <w:spacing w:after="16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Assinatura</w:t>
            </w:r>
          </w:p>
        </w:tc>
      </w:tr>
      <w:tr w:rsidR="00532255" w14:paraId="53C045B5" w14:textId="77777777">
        <w:tc>
          <w:tcPr>
            <w:tcW w:w="4675" w:type="dxa"/>
          </w:tcPr>
          <w:p w14:paraId="7D5F8001" w14:textId="77777777" w:rsidR="00532255" w:rsidRDefault="00417DC7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Elenice Alvim de Oliveira</w:t>
            </w:r>
          </w:p>
        </w:tc>
        <w:tc>
          <w:tcPr>
            <w:tcW w:w="4675" w:type="dxa"/>
          </w:tcPr>
          <w:p w14:paraId="53BEA4AC" w14:textId="77777777" w:rsidR="00532255" w:rsidRDefault="00532255">
            <w:pPr>
              <w:spacing w:after="16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2255" w14:paraId="2360C844" w14:textId="77777777">
        <w:tc>
          <w:tcPr>
            <w:tcW w:w="4675" w:type="dxa"/>
          </w:tcPr>
          <w:p w14:paraId="123F07D3" w14:textId="77777777" w:rsidR="00532255" w:rsidRDefault="00417DC7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Patricia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Aparecida Bez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Birolo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Rodrigues</w:t>
            </w:r>
          </w:p>
        </w:tc>
        <w:tc>
          <w:tcPr>
            <w:tcW w:w="4675" w:type="dxa"/>
          </w:tcPr>
          <w:p w14:paraId="171BDFAE" w14:textId="77777777" w:rsidR="00532255" w:rsidRDefault="00532255">
            <w:pPr>
              <w:spacing w:after="16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2255" w14:paraId="6208B82F" w14:textId="77777777">
        <w:tc>
          <w:tcPr>
            <w:tcW w:w="4675" w:type="dxa"/>
          </w:tcPr>
          <w:p w14:paraId="52EF9911" w14:textId="77777777" w:rsidR="00532255" w:rsidRDefault="00417DC7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Joyciane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Vidal Gonçalves</w:t>
            </w:r>
          </w:p>
        </w:tc>
        <w:tc>
          <w:tcPr>
            <w:tcW w:w="4675" w:type="dxa"/>
          </w:tcPr>
          <w:p w14:paraId="4CCFFC23" w14:textId="77777777" w:rsidR="00532255" w:rsidRDefault="00532255">
            <w:pPr>
              <w:spacing w:after="16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2255" w14:paraId="2A0B7780" w14:textId="77777777">
        <w:tc>
          <w:tcPr>
            <w:tcW w:w="4675" w:type="dxa"/>
          </w:tcPr>
          <w:p w14:paraId="038ECB61" w14:textId="77777777" w:rsidR="00532255" w:rsidRDefault="00417DC7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Ismael Dagostin Gomes</w:t>
            </w:r>
          </w:p>
        </w:tc>
        <w:tc>
          <w:tcPr>
            <w:tcW w:w="4675" w:type="dxa"/>
          </w:tcPr>
          <w:p w14:paraId="181CF5B9" w14:textId="77777777" w:rsidR="00532255" w:rsidRDefault="00532255">
            <w:pPr>
              <w:spacing w:after="16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2255" w14:paraId="61612294" w14:textId="77777777">
        <w:tc>
          <w:tcPr>
            <w:tcW w:w="4675" w:type="dxa"/>
          </w:tcPr>
          <w:p w14:paraId="14F4334F" w14:textId="77777777" w:rsidR="00532255" w:rsidRDefault="00417DC7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Tânia Tomé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Furlanetto</w:t>
            </w:r>
            <w:proofErr w:type="spellEnd"/>
          </w:p>
        </w:tc>
        <w:tc>
          <w:tcPr>
            <w:tcW w:w="4675" w:type="dxa"/>
          </w:tcPr>
          <w:p w14:paraId="77610DF3" w14:textId="77777777" w:rsidR="00532255" w:rsidRDefault="00532255">
            <w:pPr>
              <w:spacing w:after="16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2255" w14:paraId="69DEAC75" w14:textId="77777777">
        <w:tc>
          <w:tcPr>
            <w:tcW w:w="4675" w:type="dxa"/>
          </w:tcPr>
          <w:p w14:paraId="667878FB" w14:textId="77777777" w:rsidR="00532255" w:rsidRDefault="00417DC7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Regina da Silva de Oliveira</w:t>
            </w:r>
          </w:p>
        </w:tc>
        <w:tc>
          <w:tcPr>
            <w:tcW w:w="4675" w:type="dxa"/>
          </w:tcPr>
          <w:p w14:paraId="36C620A2" w14:textId="77777777" w:rsidR="00532255" w:rsidRDefault="00532255">
            <w:pPr>
              <w:spacing w:after="16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2255" w14:paraId="1177B050" w14:textId="77777777">
        <w:tc>
          <w:tcPr>
            <w:tcW w:w="4675" w:type="dxa"/>
          </w:tcPr>
          <w:p w14:paraId="1E8AFAE5" w14:textId="77777777" w:rsidR="00532255" w:rsidRDefault="00417DC7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Thimoty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Tereza Pereira</w:t>
            </w:r>
          </w:p>
        </w:tc>
        <w:tc>
          <w:tcPr>
            <w:tcW w:w="4675" w:type="dxa"/>
          </w:tcPr>
          <w:p w14:paraId="54C7D65E" w14:textId="77777777" w:rsidR="00532255" w:rsidRDefault="00532255">
            <w:pPr>
              <w:spacing w:after="16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2255" w14:paraId="5735FFD4" w14:textId="77777777">
        <w:tc>
          <w:tcPr>
            <w:tcW w:w="4675" w:type="dxa"/>
          </w:tcPr>
          <w:p w14:paraId="37B3B093" w14:textId="77777777" w:rsidR="00532255" w:rsidRDefault="00417DC7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Ana Paula da Silva Conti</w:t>
            </w:r>
          </w:p>
        </w:tc>
        <w:tc>
          <w:tcPr>
            <w:tcW w:w="4675" w:type="dxa"/>
          </w:tcPr>
          <w:p w14:paraId="0389C422" w14:textId="77777777" w:rsidR="00532255" w:rsidRDefault="00532255">
            <w:pPr>
              <w:spacing w:after="16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2255" w14:paraId="05D4DABF" w14:textId="77777777">
        <w:tc>
          <w:tcPr>
            <w:tcW w:w="4675" w:type="dxa"/>
          </w:tcPr>
          <w:p w14:paraId="4DA439B0" w14:textId="77777777" w:rsidR="00532255" w:rsidRDefault="00417DC7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Maria Helena Vieira</w:t>
            </w:r>
          </w:p>
        </w:tc>
        <w:tc>
          <w:tcPr>
            <w:tcW w:w="4675" w:type="dxa"/>
          </w:tcPr>
          <w:p w14:paraId="3045EE54" w14:textId="77777777" w:rsidR="00532255" w:rsidRDefault="00532255">
            <w:pPr>
              <w:spacing w:after="16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2255" w14:paraId="691943F2" w14:textId="77777777">
        <w:tc>
          <w:tcPr>
            <w:tcW w:w="4675" w:type="dxa"/>
          </w:tcPr>
          <w:p w14:paraId="51D876C6" w14:textId="77777777" w:rsidR="00532255" w:rsidRDefault="00417DC7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Marcos Silveira de Jesus</w:t>
            </w:r>
          </w:p>
        </w:tc>
        <w:tc>
          <w:tcPr>
            <w:tcW w:w="4675" w:type="dxa"/>
          </w:tcPr>
          <w:p w14:paraId="78517C44" w14:textId="77777777" w:rsidR="00532255" w:rsidRDefault="00532255">
            <w:pPr>
              <w:spacing w:after="16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2255" w14:paraId="52C48915" w14:textId="77777777">
        <w:tc>
          <w:tcPr>
            <w:tcW w:w="4675" w:type="dxa"/>
          </w:tcPr>
          <w:p w14:paraId="095095E0" w14:textId="77777777" w:rsidR="00532255" w:rsidRDefault="00417DC7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Ricardo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Cúrcio</w:t>
            </w:r>
            <w:proofErr w:type="spellEnd"/>
          </w:p>
        </w:tc>
        <w:tc>
          <w:tcPr>
            <w:tcW w:w="4675" w:type="dxa"/>
          </w:tcPr>
          <w:p w14:paraId="7392689F" w14:textId="77777777" w:rsidR="00532255" w:rsidRDefault="00532255">
            <w:pPr>
              <w:spacing w:after="16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2255" w14:paraId="5D99B637" w14:textId="77777777">
        <w:tc>
          <w:tcPr>
            <w:tcW w:w="4675" w:type="dxa"/>
          </w:tcPr>
          <w:p w14:paraId="58CBC511" w14:textId="77777777" w:rsidR="00532255" w:rsidRDefault="00417DC7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Dayane Henrique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Kanarek</w:t>
            </w:r>
            <w:proofErr w:type="spellEnd"/>
          </w:p>
        </w:tc>
        <w:tc>
          <w:tcPr>
            <w:tcW w:w="4675" w:type="dxa"/>
          </w:tcPr>
          <w:p w14:paraId="1C54003C" w14:textId="77777777" w:rsidR="00532255" w:rsidRDefault="00532255">
            <w:pPr>
              <w:spacing w:after="16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2255" w14:paraId="7B0B0F6C" w14:textId="77777777">
        <w:tc>
          <w:tcPr>
            <w:tcW w:w="4675" w:type="dxa"/>
          </w:tcPr>
          <w:p w14:paraId="6CF05390" w14:textId="77777777" w:rsidR="00532255" w:rsidRDefault="00417DC7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Marcos Duarte</w:t>
            </w:r>
          </w:p>
        </w:tc>
        <w:tc>
          <w:tcPr>
            <w:tcW w:w="4675" w:type="dxa"/>
          </w:tcPr>
          <w:p w14:paraId="5AC2B79E" w14:textId="77777777" w:rsidR="00532255" w:rsidRDefault="00532255">
            <w:pPr>
              <w:spacing w:after="16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2255" w14:paraId="4FE7D24B" w14:textId="77777777">
        <w:tc>
          <w:tcPr>
            <w:tcW w:w="4675" w:type="dxa"/>
          </w:tcPr>
          <w:p w14:paraId="725B9911" w14:textId="77777777" w:rsidR="00532255" w:rsidRDefault="00417DC7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Keli Camilo</w:t>
            </w:r>
          </w:p>
        </w:tc>
        <w:tc>
          <w:tcPr>
            <w:tcW w:w="4675" w:type="dxa"/>
          </w:tcPr>
          <w:p w14:paraId="3F0C24AD" w14:textId="77777777" w:rsidR="00532255" w:rsidRDefault="00532255">
            <w:pPr>
              <w:spacing w:after="16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2255" w14:paraId="163AEA55" w14:textId="77777777">
        <w:tc>
          <w:tcPr>
            <w:tcW w:w="4675" w:type="dxa"/>
          </w:tcPr>
          <w:p w14:paraId="0B7B7219" w14:textId="77777777" w:rsidR="00532255" w:rsidRDefault="00417DC7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Marivalda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Brígido</w:t>
            </w:r>
            <w:proofErr w:type="spellEnd"/>
          </w:p>
        </w:tc>
        <w:tc>
          <w:tcPr>
            <w:tcW w:w="4675" w:type="dxa"/>
          </w:tcPr>
          <w:p w14:paraId="19D4DD4F" w14:textId="77777777" w:rsidR="00532255" w:rsidRDefault="00532255">
            <w:pPr>
              <w:spacing w:after="16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2255" w14:paraId="5F825248" w14:textId="77777777">
        <w:tc>
          <w:tcPr>
            <w:tcW w:w="4675" w:type="dxa"/>
          </w:tcPr>
          <w:p w14:paraId="6D3C6F0E" w14:textId="77777777" w:rsidR="00532255" w:rsidRDefault="00417DC7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Daniela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Cechinel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Gonçalves</w:t>
            </w:r>
          </w:p>
        </w:tc>
        <w:tc>
          <w:tcPr>
            <w:tcW w:w="4675" w:type="dxa"/>
          </w:tcPr>
          <w:p w14:paraId="427D646C" w14:textId="77777777" w:rsidR="00532255" w:rsidRDefault="00532255">
            <w:pPr>
              <w:spacing w:after="16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59B8633" w14:textId="77777777" w:rsidR="00532255" w:rsidRDefault="00532255">
      <w:pP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A781789" w14:textId="77777777" w:rsidR="00532255" w:rsidRDefault="00532255">
      <w:pPr>
        <w:spacing w:after="160" w:line="259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4C2BC7C6" w14:textId="77777777" w:rsidR="00532255" w:rsidRDefault="00532255">
      <w:pPr>
        <w:spacing w:after="160" w:line="259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469BCB13" w14:textId="77777777" w:rsidR="00532255" w:rsidRDefault="00532255">
      <w:pPr>
        <w:spacing w:after="160" w:line="259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61CA7111" w14:textId="77777777" w:rsidR="00532255" w:rsidRDefault="00532255">
      <w:pPr>
        <w:spacing w:after="160" w:line="259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2E6078DC" w14:textId="77777777" w:rsidR="00532255" w:rsidRDefault="00532255">
      <w:pPr>
        <w:spacing w:after="160" w:line="259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4609680A" w14:textId="77777777" w:rsidR="00532255" w:rsidRDefault="00532255">
      <w:pPr>
        <w:spacing w:after="160" w:line="259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71E9127C" w14:textId="77777777" w:rsidR="00532255" w:rsidRDefault="00532255">
      <w:pPr>
        <w:spacing w:after="160" w:line="259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15770A7F" w14:textId="77777777" w:rsidR="00532255" w:rsidRDefault="00532255">
      <w:pPr>
        <w:spacing w:after="160" w:line="259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12DA6FE6" w14:textId="77777777" w:rsidR="00532255" w:rsidRDefault="00532255">
      <w:pPr>
        <w:spacing w:after="16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53225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55"/>
    <w:rsid w:val="00417DC7"/>
    <w:rsid w:val="00532255"/>
    <w:rsid w:val="00F7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2CE8"/>
  <w15:docId w15:val="{D4891840-6CB0-4B8C-B87F-5FED19F5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  <w:style w:type="table" w:styleId="Tabelacomgrade">
    <w:name w:val="Table Grid"/>
    <w:basedOn w:val="Tabelanormal"/>
    <w:uiPriority w:val="39"/>
    <w:rsid w:val="00574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Jpbter7cIjYWkajX/ZMdmmvUkA==">AMUW2mWq1Cm00Iap5HMaNYM9Pm3vBt6F2tTVhLppsLggqAgqO0InB5vY+T3m8ABV0V5U3hsqlPbNdXwFHQntessRKMOu/eTL65Uj13EmfMew7PT/dhph0S0=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3</cp:revision>
  <dcterms:created xsi:type="dcterms:W3CDTF">2023-05-16T13:42:00Z</dcterms:created>
  <dcterms:modified xsi:type="dcterms:W3CDTF">2023-05-16T13:44:00Z</dcterms:modified>
</cp:coreProperties>
</file>