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9" w:rsidRDefault="00CC506C" w:rsidP="004531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99695</wp:posOffset>
                </wp:positionV>
                <wp:extent cx="4763770" cy="833120"/>
                <wp:effectExtent l="0" t="4445" r="635" b="6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C24266" w:rsidP="00B66E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</w:t>
                            </w:r>
                            <w:r w:rsidR="00B66E94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unicipal dos Direitos da Criança e do Adolescente de Içara</w:t>
                            </w:r>
                          </w:p>
                          <w:p w:rsidR="00B66E94" w:rsidRDefault="00B66E94" w:rsidP="00B6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7.85pt;width:375.1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hshAIAABA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" stroked="f">
                <v:textbox>
                  <w:txbxContent>
                    <w:p w:rsidR="00B66E94" w:rsidRDefault="00C24266" w:rsidP="00B66E94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</w:t>
                      </w:r>
                      <w:r w:rsidR="00B66E94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unicipal dos Direitos da Criança e do Adolescente de Içara</w:t>
                      </w:r>
                    </w:p>
                    <w:p w:rsidR="00B66E94" w:rsidRDefault="00B66E94" w:rsidP="00B66E94"/>
                  </w:txbxContent>
                </v:textbox>
              </v:shape>
            </w:pict>
          </mc:Fallback>
        </mc:AlternateContent>
      </w:r>
    </w:p>
    <w:p w:rsidR="00B66E94" w:rsidRDefault="00CC506C" w:rsidP="00B66E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B66E94" w:rsidP="00B66E9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Q+gw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EJ7&#10;BD6DAgAAFw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66E94" w:rsidRDefault="00B66E94" w:rsidP="00B66E9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2348" w:rsidRDefault="00C62348" w:rsidP="00453177">
      <w:pPr>
        <w:rPr>
          <w:rFonts w:ascii="Arial" w:hAnsi="Arial" w:cs="Arial"/>
          <w:color w:val="FF0000"/>
          <w:sz w:val="24"/>
          <w:szCs w:val="24"/>
        </w:rPr>
      </w:pPr>
    </w:p>
    <w:p w:rsidR="00A32921" w:rsidRPr="00897054" w:rsidRDefault="00A32921" w:rsidP="00897054">
      <w:pPr>
        <w:spacing w:after="0" w:line="312" w:lineRule="auto"/>
        <w:rPr>
          <w:rFonts w:ascii="Arial Unicode MS" w:eastAsia="Arial Unicode MS" w:hAnsi="Arial Unicode MS" w:cs="Arial Unicode MS"/>
          <w:color w:val="FF0000"/>
        </w:rPr>
      </w:pPr>
    </w:p>
    <w:p w:rsidR="00A32921" w:rsidRPr="00897054" w:rsidRDefault="00A32921" w:rsidP="00897054">
      <w:pPr>
        <w:spacing w:after="0" w:line="312" w:lineRule="auto"/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897054">
        <w:rPr>
          <w:rFonts w:ascii="Arial Unicode MS" w:eastAsia="Arial Unicode MS" w:hAnsi="Arial Unicode MS" w:cs="Arial Unicode MS"/>
          <w:b/>
          <w:u w:val="single"/>
        </w:rPr>
        <w:t>CHECK LIST</w:t>
      </w:r>
      <w:r w:rsidR="00011B10" w:rsidRPr="00897054">
        <w:rPr>
          <w:rFonts w:ascii="Arial Unicode MS" w:eastAsia="Arial Unicode MS" w:hAnsi="Arial Unicode MS" w:cs="Arial Unicode MS"/>
          <w:b/>
          <w:u w:val="single"/>
        </w:rPr>
        <w:t xml:space="preserve"> DE ANÁLISE DOS PROJETOS </w:t>
      </w:r>
      <w:r w:rsidR="00026688" w:rsidRPr="00897054">
        <w:rPr>
          <w:rFonts w:ascii="Arial Unicode MS" w:eastAsia="Arial Unicode MS" w:hAnsi="Arial Unicode MS" w:cs="Arial Unicode MS"/>
          <w:b/>
          <w:u w:val="single"/>
        </w:rPr>
        <w:t>EDITAL FIA Nº 001/2018.</w:t>
      </w:r>
    </w:p>
    <w:p w:rsidR="00060322" w:rsidRPr="00897054" w:rsidRDefault="00060322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</w:p>
    <w:p w:rsidR="00060322" w:rsidRPr="00897054" w:rsidRDefault="00060322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Versam abaixo, itens que compõem o rol de critérios estabelecidos pelo Edital FIA nº 001/2018, para a análise dos projetos apresentados pelas Organizações da Sociedade Civil – OSC.</w:t>
      </w:r>
      <w:r w:rsidR="001D5E63" w:rsidRPr="00897054">
        <w:rPr>
          <w:rFonts w:ascii="Arial Unicode MS" w:eastAsia="Arial Unicode MS" w:hAnsi="Arial Unicode MS" w:cs="Arial Unicode MS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O procedimento de seleção reger-se-á pela Lei nº. 13.019, de 31 de julho de 2014 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alterações,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pelo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Decreto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Federal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nº.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8.726,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27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2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abril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2016,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e pelos demais normativos aplicáveis, bem como, pelas condições previstas neste Edital.</w:t>
      </w:r>
    </w:p>
    <w:p w:rsidR="001D5E63" w:rsidRPr="00897054" w:rsidRDefault="001D5E63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897054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Nome da Or</w:t>
      </w:r>
      <w:r w:rsidR="009D6F78">
        <w:rPr>
          <w:rFonts w:ascii="Arial Unicode MS" w:eastAsia="Arial Unicode MS" w:hAnsi="Arial Unicode MS" w:cs="Arial Unicode MS"/>
        </w:rPr>
        <w:t xml:space="preserve">ganização da Sociedade Civil: 44º Grupo de </w:t>
      </w:r>
      <w:r w:rsidR="009D6F78">
        <w:rPr>
          <w:rFonts w:ascii="Arial Unicode MS" w:eastAsia="Arial Unicode MS" w:hAnsi="Arial Unicode MS" w:cs="Arial Unicode MS"/>
        </w:rPr>
        <w:tab/>
        <w:t xml:space="preserve">Escoteiros Djalma </w:t>
      </w:r>
      <w:proofErr w:type="spellStart"/>
      <w:r w:rsidR="009D6F78">
        <w:rPr>
          <w:rFonts w:ascii="Arial Unicode MS" w:eastAsia="Arial Unicode MS" w:hAnsi="Arial Unicode MS" w:cs="Arial Unicode MS"/>
        </w:rPr>
        <w:t>Escaravaco</w:t>
      </w:r>
      <w:proofErr w:type="spellEnd"/>
    </w:p>
    <w:p w:rsidR="00D755F8" w:rsidRPr="00897054" w:rsidRDefault="00D755F8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Representante Legal da Organização: Andressa de Souza Elias</w:t>
      </w:r>
    </w:p>
    <w:p w:rsidR="00897054" w:rsidRPr="00D755F8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</w:rPr>
      </w:pPr>
      <w:r w:rsidRPr="00897054">
        <w:rPr>
          <w:rFonts w:ascii="Arial Unicode MS" w:eastAsia="Arial Unicode MS" w:hAnsi="Arial Unicode MS" w:cs="Arial Unicode MS"/>
        </w:rPr>
        <w:t>Nome</w:t>
      </w:r>
      <w:r w:rsidR="00D755F8">
        <w:rPr>
          <w:rFonts w:ascii="Arial Unicode MS" w:eastAsia="Arial Unicode MS" w:hAnsi="Arial Unicode MS" w:cs="Arial Unicode MS"/>
        </w:rPr>
        <w:t xml:space="preserve"> do Projeto em Apresentado: </w:t>
      </w:r>
      <w:r w:rsidR="00D755F8" w:rsidRPr="00D755F8">
        <w:rPr>
          <w:rFonts w:ascii="Arial Unicode MS" w:eastAsia="Arial Unicode MS" w:hAnsi="Arial Unicode MS" w:cs="Arial Unicode MS"/>
          <w:b/>
        </w:rPr>
        <w:t>“NASCENTES”</w:t>
      </w:r>
    </w:p>
    <w:p w:rsidR="00897054" w:rsidRPr="003E6C8F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D5E63" w:rsidRPr="003E6C8F" w:rsidRDefault="001D5E63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4 - </w:t>
      </w:r>
      <w:r w:rsidR="00897054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Eixos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9"/>
        <w:gridCol w:w="1275"/>
      </w:tblGrid>
      <w:tr w:rsidR="00897054" w:rsidRPr="003E6C8F" w:rsidTr="00B23534">
        <w:tc>
          <w:tcPr>
            <w:tcW w:w="9039" w:type="dxa"/>
          </w:tcPr>
          <w:p w:rsidR="00897054" w:rsidRPr="003E6C8F" w:rsidRDefault="00897054" w:rsidP="00D755F8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do eixo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Assinalar</w:t>
            </w: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 da violência e ex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ploração sexual infanto-juvenil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Prevenção, proteção e atenção às crianças e adolescentes que façam uso de substâncias</w:t>
            </w:r>
            <w:r w:rsidRPr="003E6C8F"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psicoativas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sexual e prevenção de gravidez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DST’s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</w:t>
            </w:r>
            <w:r w:rsidRPr="003E6C8F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adolescência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Convivência e Fortalecimento de Vínculos Familiares e</w:t>
            </w:r>
            <w:r w:rsidRPr="003E6C8F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Comunitários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Educação ambiental, sustentabilidade e prevenção e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ducativa aos desastres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naturais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Inclusão social para crianças e adolescentes com</w:t>
            </w:r>
            <w:r w:rsidRPr="003E6C8F"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deficiências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Formação e qualificação de profissionais que atuam no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sistema de garantia de direitos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Qualificação profissional e mundo do trabalho (Lei d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 Aprendizagem nº. 10.097/2000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)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alimentação saudável e</w:t>
            </w:r>
            <w:r w:rsidRPr="00897054">
              <w:rPr>
                <w:rFonts w:ascii="Arial Unicode MS" w:eastAsia="Arial Unicode MS" w:hAnsi="Arial Unicode MS" w:cs="Arial Unicode MS"/>
                <w:spacing w:val="1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consciente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realização de atividades científicas e tecnológicas inovadoras de interesse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às atividades artísticas, esportivas, culturais e de lazer que promovam a inclusão so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cial de crianças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0"/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Publicidade e divulgação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Ações socioeducativas voltadas à criança e adolescente realizadas em áreas de maior vulnerabilidade, prioritariamente, nos residenciais do Programa Minha Casa, Minha </w:t>
            </w:r>
            <w:proofErr w:type="gramStart"/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Vida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>Estímulo ao protagonismo infanto-juvenil, com ênfase em crianças e adolescentes com deficiência física e/ou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intelectual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de orientação e apoio à adoção e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pós-adoção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Estímulo à realização de ações sociocognitivas para crianças e adolescentes em situação especial (por exemplo, em ambiente hospitalar e/ou em acolhimento) com dificuldades de mobilidade e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convívio familiar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comunitário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e atividades voltadas às crianças e adolescent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 em acolhimento</w:t>
            </w:r>
          </w:p>
          <w:p w:rsidR="00897054" w:rsidRPr="003E6C8F" w:rsidRDefault="00B17C6C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institucional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 e familiar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D755F8" w:rsidRDefault="00D755F8" w:rsidP="005A4D03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D755F8" w:rsidRPr="0037154B" w:rsidRDefault="00D755F8" w:rsidP="005A4D03">
      <w:pPr>
        <w:spacing w:after="0" w:line="312" w:lineRule="auto"/>
        <w:jc w:val="both"/>
        <w:rPr>
          <w:rFonts w:ascii="Arial Unicode MS" w:eastAsia="Arial Unicode MS" w:hAnsi="Arial Unicode MS" w:cs="Arial Unicode MS"/>
          <w:sz w:val="20"/>
          <w:szCs w:val="20"/>
          <w:lang w:val="pt-PT"/>
        </w:rPr>
      </w:pPr>
      <w:r w:rsidRPr="0037154B">
        <w:rPr>
          <w:rFonts w:ascii="Arial Unicode MS" w:eastAsia="Arial Unicode MS" w:hAnsi="Arial Unicode MS" w:cs="Arial Unicode MS"/>
          <w:b/>
          <w:sz w:val="20"/>
          <w:szCs w:val="20"/>
          <w:lang w:val="pt-PT"/>
        </w:rPr>
        <w:t xml:space="preserve">Análise do item </w:t>
      </w:r>
      <w:proofErr w:type="gramStart"/>
      <w:r w:rsidRPr="0037154B">
        <w:rPr>
          <w:rFonts w:ascii="Arial Unicode MS" w:eastAsia="Arial Unicode MS" w:hAnsi="Arial Unicode MS" w:cs="Arial Unicode MS"/>
          <w:b/>
          <w:sz w:val="20"/>
          <w:szCs w:val="20"/>
          <w:lang w:val="pt-PT"/>
        </w:rPr>
        <w:t>4</w:t>
      </w:r>
      <w:proofErr w:type="gramEnd"/>
      <w:r w:rsidRPr="0037154B">
        <w:rPr>
          <w:rFonts w:ascii="Arial Unicode MS" w:eastAsia="Arial Unicode MS" w:hAnsi="Arial Unicode MS" w:cs="Arial Unicode MS"/>
          <w:b/>
          <w:sz w:val="20"/>
          <w:szCs w:val="20"/>
          <w:lang w:val="pt-PT"/>
        </w:rPr>
        <w:t xml:space="preserve">: </w:t>
      </w:r>
      <w:r w:rsidRPr="0037154B">
        <w:rPr>
          <w:rFonts w:ascii="Arial Unicode MS" w:eastAsia="Arial Unicode MS" w:hAnsi="Arial Unicode MS" w:cs="Arial Unicode MS"/>
          <w:sz w:val="20"/>
          <w:szCs w:val="20"/>
          <w:lang w:val="pt-PT"/>
        </w:rPr>
        <w:t xml:space="preserve"> A organização não especificou o eixo de atuação do projeto “NASCENTES”. </w:t>
      </w:r>
      <w:r w:rsidR="005A4D03" w:rsidRPr="0037154B">
        <w:rPr>
          <w:rFonts w:ascii="Arial Unicode MS" w:eastAsia="Arial Unicode MS" w:hAnsi="Arial Unicode MS" w:cs="Arial Unicode MS"/>
          <w:sz w:val="20"/>
          <w:szCs w:val="20"/>
          <w:lang w:val="pt-PT"/>
        </w:rPr>
        <w:t>Deverá fazê-lo conforme anexo III</w:t>
      </w:r>
      <w:r w:rsidRPr="0037154B">
        <w:rPr>
          <w:rFonts w:ascii="Arial Unicode MS" w:eastAsia="Arial Unicode MS" w:hAnsi="Arial Unicode MS" w:cs="Arial Unicode MS"/>
          <w:sz w:val="20"/>
          <w:szCs w:val="20"/>
          <w:lang w:val="pt-PT"/>
        </w:rPr>
        <w:t xml:space="preserve"> </w:t>
      </w:r>
      <w:r w:rsidR="005A4D03" w:rsidRPr="0037154B">
        <w:rPr>
          <w:rFonts w:ascii="Arial Unicode MS" w:eastAsia="Arial Unicode MS" w:hAnsi="Arial Unicode MS" w:cs="Arial Unicode MS"/>
          <w:sz w:val="20"/>
          <w:szCs w:val="20"/>
          <w:lang w:val="pt-PT"/>
        </w:rPr>
        <w:t xml:space="preserve">do Edital FIA 001/2018 bem como realizar a adequação no prazo estabelecido pelo mesmo. </w:t>
      </w:r>
    </w:p>
    <w:p w:rsidR="00D755F8" w:rsidRPr="0037154B" w:rsidRDefault="00D755F8" w:rsidP="00D755F8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A26C62" w:rsidRPr="003E6C8F" w:rsidRDefault="008F7269" w:rsidP="00A26C62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</w:t>
      </w:r>
      <w:r w:rsidR="00293E31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5 - Das condições para participação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7154B" w:rsidRDefault="00293E31" w:rsidP="00F75144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No mínimo 01 (um) ano de existência, com cadastro ativo, comprovados por meio de documentação emitida pela Secretaria da Receita Federal do Brasil, com base no Cadastro Nacional da Pessoa Jurídica -</w:t>
            </w:r>
            <w:r w:rsidRPr="0037154B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  <w:t xml:space="preserve"> </w:t>
            </w:r>
            <w:proofErr w:type="gramStart"/>
            <w:r w:rsidR="00B17C6C"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CNPJ</w:t>
            </w:r>
            <w:proofErr w:type="gramEnd"/>
          </w:p>
        </w:tc>
        <w:tc>
          <w:tcPr>
            <w:tcW w:w="851" w:type="dxa"/>
          </w:tcPr>
          <w:p w:rsidR="00293E31" w:rsidRPr="0037154B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7154B" w:rsidRDefault="00293E31" w:rsidP="00F75144">
            <w:pPr>
              <w:widowControl w:val="0"/>
              <w:tabs>
                <w:tab w:val="left" w:pos="917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Experiência prévia na realização e desenvolvimento de atividades voltadas ao atendimento de crianças e adolescentes no Município de</w:t>
            </w:r>
            <w:r w:rsidRPr="0037154B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37154B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7154B" w:rsidRDefault="00293E31" w:rsidP="00F75144">
            <w:pPr>
              <w:widowControl w:val="0"/>
              <w:tabs>
                <w:tab w:val="left" w:pos="836"/>
                <w:tab w:val="left" w:pos="3969"/>
                <w:tab w:val="left" w:pos="4003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Capacidade técnica e operacional em ações na área de políticas públicas da criança e do adolescente no Município de</w:t>
            </w:r>
            <w:r w:rsidRPr="0037154B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</w:rPr>
              <w:t xml:space="preserve"> </w:t>
            </w: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37154B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7154B" w:rsidRDefault="00293E31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Objetivos estatutários ou regimentais voltados à promoção de atividades e finalidades de relevância pública e social, bem como compatíveis com o objeto do instrumento a ser </w:t>
            </w: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pactuado</w:t>
            </w:r>
            <w:proofErr w:type="gramEnd"/>
          </w:p>
        </w:tc>
        <w:tc>
          <w:tcPr>
            <w:tcW w:w="851" w:type="dxa"/>
          </w:tcPr>
          <w:p w:rsidR="00293E31" w:rsidRPr="0037154B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7154B" w:rsidRDefault="00293E31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Inscrição no Conselho Municipal dos Direitos da Criança e do Adolescente (CMDCA) do Município de Içara, conforme a Lei Municipal 3.244/2013 e Resolução CMDCA N°04/2016.</w:t>
            </w:r>
          </w:p>
        </w:tc>
        <w:tc>
          <w:tcPr>
            <w:tcW w:w="851" w:type="dxa"/>
          </w:tcPr>
          <w:p w:rsidR="00293E31" w:rsidRPr="0037154B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E31" w:rsidRPr="0037154B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293E31" w:rsidRPr="0037154B" w:rsidRDefault="005A4D03" w:rsidP="005A4D03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Organização deverá encaminhar o documento original ou cópia autenticada, conforme consta no item </w:t>
            </w: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  <w:proofErr w:type="gramEnd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 Edital FIA 001/2018</w:t>
            </w:r>
          </w:p>
        </w:tc>
      </w:tr>
      <w:tr w:rsidR="00A26C62" w:rsidRPr="003E6C8F" w:rsidTr="00B23534">
        <w:tc>
          <w:tcPr>
            <w:tcW w:w="4644" w:type="dxa"/>
          </w:tcPr>
          <w:p w:rsidR="00B17C6C" w:rsidRPr="0037154B" w:rsidRDefault="00B17C6C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É vedada:</w:t>
            </w:r>
          </w:p>
          <w:p w:rsidR="00B17C6C" w:rsidRPr="0037154B" w:rsidRDefault="00B17C6C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A26C62" w:rsidRPr="0037154B" w:rsidRDefault="00B17C6C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Participação</w:t>
            </w:r>
            <w:r w:rsidR="000C3320"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no presente Chamamento Público </w:t>
            </w:r>
            <w:r w:rsidR="000C3320"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de Organização da Sociedade Civil (OSC)</w:t>
            </w: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</w:t>
            </w:r>
            <w:r w:rsidR="000C3320"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que tenha</w:t>
            </w:r>
            <w:proofErr w:type="gramEnd"/>
            <w:r w:rsidR="000C3320"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como dirigente membro do Poder ou do Ministério Público, ou dirigente de órgão ou entidade da administração pública da mesma esfera governamental na qual será celebrado o termo de colaboração, estendendo a vedação aos respectivos cônjuges ou companheiros, bem como parentes em linha reta, colateral ou por afinidade, até o segundo grau em exercício no âmbito do Município de Içara, conforme art. 39 III da Lei nº. 13.019/2014 e (Redação da</w:t>
            </w: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da pela Lei nº 13.204, de </w:t>
            </w: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2015)</w:t>
            </w:r>
            <w:proofErr w:type="gramEnd"/>
          </w:p>
        </w:tc>
        <w:tc>
          <w:tcPr>
            <w:tcW w:w="851" w:type="dxa"/>
          </w:tcPr>
          <w:p w:rsidR="00A26C62" w:rsidRPr="0037154B" w:rsidRDefault="005A4D03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</w:tcPr>
          <w:p w:rsidR="00A26C62" w:rsidRPr="0037154B" w:rsidRDefault="00A26C62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A26C62" w:rsidRPr="0037154B" w:rsidRDefault="002E6E4A" w:rsidP="00897054">
            <w:pPr>
              <w:spacing w:after="0" w:line="312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Esta condição será analisada na sua completude quando da aplicação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 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Resolução CMDCA Nº 10/2018.</w:t>
            </w:r>
          </w:p>
        </w:tc>
      </w:tr>
      <w:tr w:rsidR="00A26C62" w:rsidRPr="003E6C8F" w:rsidTr="00B23534">
        <w:tc>
          <w:tcPr>
            <w:tcW w:w="4644" w:type="dxa"/>
          </w:tcPr>
          <w:p w:rsidR="00A26C62" w:rsidRPr="0037154B" w:rsidRDefault="000C3320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A Organização da Sociedade Civil deverá declarar, </w:t>
            </w:r>
            <w:r w:rsidRPr="0037154B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bidi="pt-PT"/>
              </w:rPr>
              <w:t>conforme Anexo II,</w:t>
            </w: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que está ciente e concorda com as disposições previstas no Edital e seus anexos, bem como se responsabiliza pela veracidade e legitimidade das informações e documentos apresentados durante o processo de </w:t>
            </w:r>
            <w:r w:rsidR="00B17C6C"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seleção</w:t>
            </w:r>
            <w:r w:rsidR="0021342C"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.</w:t>
            </w:r>
          </w:p>
        </w:tc>
        <w:tc>
          <w:tcPr>
            <w:tcW w:w="851" w:type="dxa"/>
          </w:tcPr>
          <w:p w:rsidR="00A26C62" w:rsidRPr="0037154B" w:rsidRDefault="00A26C62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C62" w:rsidRPr="0037154B" w:rsidRDefault="005A4D03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A26C62" w:rsidRPr="0037154B" w:rsidRDefault="005A4D03" w:rsidP="005A4D03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Organização deverá encaminhar o Anexo II conforme consta no item </w:t>
            </w: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  <w:proofErr w:type="gramEnd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 Edital FIA 001/2018 devidamente preen</w:t>
            </w:r>
            <w:r w:rsidR="00F32974">
              <w:rPr>
                <w:rFonts w:ascii="Arial Unicode MS" w:eastAsia="Arial Unicode MS" w:hAnsi="Arial Unicode MS" w:cs="Arial Unicode MS"/>
                <w:sz w:val="20"/>
                <w:szCs w:val="20"/>
              </w:rPr>
              <w:t>chido, original ou autenticado e rubricado.</w:t>
            </w:r>
          </w:p>
        </w:tc>
      </w:tr>
      <w:tr w:rsidR="00A26C62" w:rsidRPr="003E6C8F" w:rsidTr="00B23534">
        <w:tc>
          <w:tcPr>
            <w:tcW w:w="4644" w:type="dxa"/>
          </w:tcPr>
          <w:p w:rsidR="00A26C62" w:rsidRPr="0037154B" w:rsidRDefault="000C3320" w:rsidP="00F75144">
            <w:pPr>
              <w:widowControl w:val="0"/>
              <w:tabs>
                <w:tab w:val="left" w:pos="836"/>
                <w:tab w:val="left" w:pos="3969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 documentação e projetos deverão ser apresentados sem emendas ou </w:t>
            </w:r>
            <w:r w:rsidR="00B17C6C"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rasuras</w:t>
            </w:r>
          </w:p>
        </w:tc>
        <w:tc>
          <w:tcPr>
            <w:tcW w:w="851" w:type="dxa"/>
          </w:tcPr>
          <w:p w:rsidR="00A26C62" w:rsidRPr="0037154B" w:rsidRDefault="0021342C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26C62" w:rsidRPr="0037154B" w:rsidRDefault="00A26C62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A26C62" w:rsidRPr="0037154B" w:rsidRDefault="00A26C62" w:rsidP="00897054">
            <w:pPr>
              <w:spacing w:after="0" w:line="312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6C62" w:rsidRPr="003E6C8F" w:rsidTr="00B23534">
        <w:tc>
          <w:tcPr>
            <w:tcW w:w="4644" w:type="dxa"/>
          </w:tcPr>
          <w:p w:rsidR="00A26C62" w:rsidRPr="0037154B" w:rsidRDefault="00D1645A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Somente poderão rubricar documentos e projetos, apresentar reclamações, impugnações, recursos, fazer questionamentos, assinar atas e parcerias, o representante da proponente devidamente credenciado perante a Comissão de Seleção, devendo ser apresentado à comissão uma cópia do Ato Constitutivo e do Estatuto Social em vigor da OSC ou procuração, se for o caso.</w:t>
            </w:r>
          </w:p>
        </w:tc>
        <w:tc>
          <w:tcPr>
            <w:tcW w:w="851" w:type="dxa"/>
          </w:tcPr>
          <w:p w:rsidR="00A26C62" w:rsidRPr="0037154B" w:rsidRDefault="00A26C62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A26C62" w:rsidRPr="0037154B" w:rsidRDefault="0021342C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21342C" w:rsidRPr="0037154B" w:rsidRDefault="0021342C" w:rsidP="0021342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</w:t>
            </w:r>
            <w:r w:rsidR="00D0618B"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Organização deverá encaminhar todos os documentos e o projeto rubricado pelo </w:t>
            </w:r>
            <w:r w:rsidR="0037154B"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representante</w:t>
            </w:r>
            <w:r w:rsidR="00D0618B"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legal, conforme item </w:t>
            </w:r>
            <w:proofErr w:type="gramStart"/>
            <w:r w:rsidR="00D0618B"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  <w:proofErr w:type="gramEnd"/>
            <w:r w:rsidR="00D0618B"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 Edital FIA 001/2018</w:t>
            </w:r>
            <w:r w:rsidR="008A618E"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bem como a Comissão de Análise. </w:t>
            </w:r>
          </w:p>
          <w:p w:rsidR="0021342C" w:rsidRPr="0037154B" w:rsidRDefault="0021342C" w:rsidP="0021342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21342C" w:rsidRPr="0037154B" w:rsidRDefault="0021342C" w:rsidP="0021342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A26C62" w:rsidRPr="0037154B" w:rsidRDefault="00A26C62" w:rsidP="0021342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E118E7" w:rsidRPr="003E6C8F" w:rsidRDefault="00E118E7" w:rsidP="00F75144">
      <w:pPr>
        <w:tabs>
          <w:tab w:val="left" w:pos="1215"/>
        </w:tabs>
        <w:spacing w:after="0" w:line="312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Item 9 - DA</w:t>
      </w:r>
      <w:proofErr w:type="gramStart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r w:rsidR="00E118E7"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proofErr w:type="gramEnd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APRESENTAÇÃO DOS PROJETOS E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BF719A" w:rsidRPr="003E6C8F" w:rsidTr="00B23534">
        <w:tc>
          <w:tcPr>
            <w:tcW w:w="4644" w:type="dxa"/>
          </w:tcPr>
          <w:p w:rsidR="00BF719A" w:rsidRPr="0037154B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 Comissão e as </w:t>
            </w:r>
            <w:proofErr w:type="spell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OSC´s</w:t>
            </w:r>
            <w:proofErr w:type="spellEnd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deverão rubricar todos os documentos apresentados bem como os </w:t>
            </w: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envelopes lacrados, contendo os projetos e os documentos de habilitação, que ficarão sob a análise da Comissão.</w:t>
            </w:r>
          </w:p>
        </w:tc>
        <w:tc>
          <w:tcPr>
            <w:tcW w:w="851" w:type="dxa"/>
          </w:tcPr>
          <w:p w:rsidR="00BF719A" w:rsidRPr="0037154B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F719A" w:rsidRPr="0037154B" w:rsidRDefault="008A618E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BF719A" w:rsidRPr="0037154B" w:rsidRDefault="008A618E" w:rsidP="008A618E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Organização deverá encaminhar todos os documentos e o projeto </w:t>
            </w: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 xml:space="preserve">rubricado pelo representante legal, conforme item </w:t>
            </w: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  <w:proofErr w:type="gramEnd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 Edital FIA 001/2018, bem como a Comissão de Análise.</w:t>
            </w:r>
          </w:p>
        </w:tc>
      </w:tr>
      <w:tr w:rsidR="00BF719A" w:rsidRPr="003E6C8F" w:rsidTr="00B23534">
        <w:tc>
          <w:tcPr>
            <w:tcW w:w="4644" w:type="dxa"/>
          </w:tcPr>
          <w:p w:rsidR="00BF719A" w:rsidRPr="003E6C8F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Os Envelopes contendo os projetos e documentos de habilitação deverão ser entregues lacrados pela Organização da Sociedade Civil (OSC), no prazo estabelecido no Anexo I deste Edital</w:t>
            </w:r>
            <w:r w:rsidR="00E118E7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.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</w:t>
            </w:r>
          </w:p>
        </w:tc>
        <w:tc>
          <w:tcPr>
            <w:tcW w:w="851" w:type="dxa"/>
          </w:tcPr>
          <w:p w:rsidR="00BF719A" w:rsidRPr="0037154B" w:rsidRDefault="008A7E0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F719A" w:rsidRPr="003E6C8F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BF719A" w:rsidRPr="003E6C8F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8A7E00" w:rsidRPr="003E6C8F" w:rsidTr="00552873">
        <w:trPr>
          <w:trHeight w:val="7248"/>
        </w:trPr>
        <w:tc>
          <w:tcPr>
            <w:tcW w:w="4644" w:type="dxa"/>
          </w:tcPr>
          <w:p w:rsidR="008A7E00" w:rsidRPr="00F75144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</w:pPr>
            <w:r w:rsidRPr="00F7514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  <w:t>Os documentos deverão ser apresentados da seguinte forma:</w:t>
            </w: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Originais ou por qualquer processo de cópia autenticada em Cartório, salvo as passíveis de retirada pela internet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, d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entro do prazo de validade, para aqueles cuja validade possa expirar.</w:t>
            </w:r>
          </w:p>
          <w:p w:rsidR="008A7E00" w:rsidRPr="003E6C8F" w:rsidRDefault="008A7E00" w:rsidP="00393247">
            <w:pPr>
              <w:tabs>
                <w:tab w:val="left" w:pos="1833"/>
              </w:tabs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Na hipótese do documento não conter expressamente o prazo de validade, deverá ser acompanhado de declaração ou regulamentação do órgão emissor que disponha sobre a validade do mesmo. Na ausência de tal declaração ou regulamentação, o documento será considerado válido pelo prazo de 60 (sessenta) dias, a partir da data de sua emissão.</w:t>
            </w:r>
          </w:p>
        </w:tc>
        <w:tc>
          <w:tcPr>
            <w:tcW w:w="1843" w:type="dxa"/>
            <w:gridSpan w:val="2"/>
          </w:tcPr>
          <w:p w:rsidR="008A7E00" w:rsidRPr="008A7E00" w:rsidRDefault="008A7E0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</w:rPr>
              <w:t>Parcialmente</w:t>
            </w:r>
          </w:p>
        </w:tc>
        <w:tc>
          <w:tcPr>
            <w:tcW w:w="3827" w:type="dxa"/>
          </w:tcPr>
          <w:p w:rsidR="008A7E00" w:rsidRPr="008A7E00" w:rsidRDefault="008A7E00" w:rsidP="008A7E00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CNPJ foi entregue correto </w:t>
            </w:r>
          </w:p>
          <w:p w:rsidR="008A7E00" w:rsidRPr="008A7E00" w:rsidRDefault="008A7E00" w:rsidP="008A7E00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Estatuto foi entregue cópia </w:t>
            </w: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>sem</w:t>
            </w: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>autenticação.</w:t>
            </w:r>
          </w:p>
          <w:p w:rsidR="008A7E00" w:rsidRDefault="008A7E00" w:rsidP="008A7E00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</w:rPr>
              <w:t>Inscrição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no CMDCA foi entregue có</w:t>
            </w: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pia </w:t>
            </w: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  <w:u w:val="single"/>
              </w:rPr>
              <w:t>sem autenticação.</w:t>
            </w:r>
            <w:r w:rsidRPr="008A7E00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8A7E00" w:rsidRPr="008A7E00" w:rsidRDefault="008A7E00" w:rsidP="008A7E00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A7E00" w:rsidRPr="003E6C8F" w:rsidRDefault="008A7E00" w:rsidP="008A7E00">
            <w:pPr>
              <w:spacing w:after="0" w:line="312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</w:p>
    <w:p w:rsidR="000638DC" w:rsidRDefault="000638DC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p w:rsidR="00F75144" w:rsidRDefault="00793D2E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  <w:t>Os projetos deverão conter informações que atendem aos critérios de julgamento estabelecidos a seguir:</w:t>
      </w:r>
    </w:p>
    <w:p w:rsidR="00F75144" w:rsidRPr="003E6C8F" w:rsidRDefault="00F75144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984"/>
        <w:gridCol w:w="2693"/>
      </w:tblGrid>
      <w:tr w:rsidR="006202BD" w:rsidRPr="003E6C8F" w:rsidTr="00B23534">
        <w:trPr>
          <w:trHeight w:val="1094"/>
        </w:trPr>
        <w:tc>
          <w:tcPr>
            <w:tcW w:w="2552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Critérios de Julgamento</w:t>
            </w:r>
          </w:p>
        </w:tc>
        <w:tc>
          <w:tcPr>
            <w:tcW w:w="3119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Metodologia de Pontuação</w:t>
            </w:r>
          </w:p>
        </w:tc>
        <w:tc>
          <w:tcPr>
            <w:tcW w:w="1984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por Item</w:t>
            </w:r>
          </w:p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Edital</w:t>
            </w:r>
          </w:p>
        </w:tc>
        <w:tc>
          <w:tcPr>
            <w:tcW w:w="2693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obtida no processo de análise pela Comissão</w:t>
            </w:r>
          </w:p>
        </w:tc>
      </w:tr>
      <w:tr w:rsidR="006202BD" w:rsidRPr="003E6C8F" w:rsidTr="00B23534">
        <w:trPr>
          <w:trHeight w:val="1270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(A) Informações sobre ações a serem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executadas, metas a serem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atingidas, indicadores que aferirão o cumprimento das metas e prazos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execução das ações e para o cumprimento das metas.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Grau pleno de atendimento (0,7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Grau satisfatório de atendimento (0,3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OBS.: A atribuição de nota “zero” neste critério implica eliminação da proposta, por força do art. 16, §2º, incisos II e III, do Decreto nº.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6202BD" w:rsidRPr="003E6C8F" w:rsidTr="00B23534">
        <w:trPr>
          <w:trHeight w:val="3215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(B) Adequação da proposta aos objetivos da política de atendimento aos direitos da criança e do adolescente.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adequação (1,75).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adequação (1,25).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do requisito de adequação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a eliminação da proposta, por força do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 xml:space="preserve">caput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do art. 27 da Lei nº 13.019, de 2014, c/c art. 9º, §2º, inciso I, do 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</w:tr>
      <w:tr w:rsidR="006202BD" w:rsidRPr="003E6C8F" w:rsidTr="00B23534">
        <w:trPr>
          <w:trHeight w:val="56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(C) Descrição da realidade objeto da parceria e do nexo entre essa realidade e a atividade ou projeto proposto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(0,8).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(0,2).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OBS: A atribuição de nota “zero” neste critério implica eliminação da proposta, por força do art. 16, §2º, inciso I, do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268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(D) Qualidade do projeto quanto ao seu caráter inovador, humanitário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contribuidor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garantia dos direitos da criança e do adolescente do município de Içara.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(3,5).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 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(0,0).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4168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(E) Capacidade técnico- operacional da instituição proponente, por meio de experiência comprovada no portfólio de realizações na gestão de atividades ou projetos relacionados ao objeto da parceria ou de natureza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semelhante</w:t>
            </w:r>
            <w:proofErr w:type="gramEnd"/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capacidade técnico- operacional (0,8).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capacidade técnico- operacional (0,2).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do requisito de capacidade técnico-operacional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eliminação da proposta, por falta de capacidade técnica e operacional da OSC (art. 33,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caput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 inciso V, alínea “c”, da Lei nº 13.019, de 2014).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6202BD" w:rsidRPr="003E6C8F" w:rsidTr="00B23534">
        <w:trPr>
          <w:trHeight w:val="462"/>
        </w:trPr>
        <w:tc>
          <w:tcPr>
            <w:tcW w:w="5671" w:type="dxa"/>
            <w:gridSpan w:val="2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Global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  <w:tc>
          <w:tcPr>
            <w:tcW w:w="2693" w:type="dxa"/>
          </w:tcPr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</w:tr>
    </w:tbl>
    <w:p w:rsidR="00BF719A" w:rsidRPr="003E6C8F" w:rsidRDefault="00BF719A" w:rsidP="00F75144">
      <w:pPr>
        <w:tabs>
          <w:tab w:val="left" w:pos="2970"/>
        </w:tabs>
        <w:spacing w:after="0" w:line="312" w:lineRule="auto"/>
        <w:rPr>
          <w:rFonts w:ascii="Arial Unicode MS" w:eastAsia="Arial Unicode MS" w:hAnsi="Arial Unicode MS" w:cs="Arial Unicode MS"/>
          <w:b/>
          <w:color w:val="FF0000"/>
          <w:sz w:val="20"/>
          <w:szCs w:val="20"/>
          <w:lang w:bidi="pt-PT"/>
        </w:rPr>
      </w:pPr>
    </w:p>
    <w:p w:rsidR="00F75144" w:rsidRDefault="00F75144" w:rsidP="00F75144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p w:rsidR="006202BD" w:rsidRDefault="00793D2E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  <w:t>Serão eliminados os projetos que:</w:t>
      </w:r>
    </w:p>
    <w:p w:rsidR="00EE3452" w:rsidRPr="00EE3452" w:rsidRDefault="00EE3452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9"/>
        <w:gridCol w:w="1243"/>
        <w:gridCol w:w="1276"/>
        <w:gridCol w:w="2976"/>
      </w:tblGrid>
      <w:tr w:rsidR="006202BD" w:rsidRPr="003E6C8F" w:rsidTr="00B23534">
        <w:tc>
          <w:tcPr>
            <w:tcW w:w="4819" w:type="dxa"/>
            <w:vMerge w:val="restart"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2519" w:type="dxa"/>
            <w:gridSpan w:val="2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6202BD" w:rsidRPr="003E6C8F" w:rsidTr="00B23534">
        <w:tc>
          <w:tcPr>
            <w:tcW w:w="4819" w:type="dxa"/>
            <w:vMerge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12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Tiverem a pontuação atribuída total inferior a 6,0 (seis) pontos</w:t>
            </w:r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B31329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3E6C8F" w:rsidRDefault="00CA5D2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66B03">
              <w:rPr>
                <w:rFonts w:ascii="Arial Unicode MS" w:eastAsia="Arial Unicode MS" w:hAnsi="Arial Unicode MS" w:cs="Arial Unicode MS"/>
                <w:sz w:val="20"/>
                <w:szCs w:val="20"/>
              </w:rPr>
              <w:t>Obteve pontuação máxima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lastRenderedPageBreak/>
              <w:t xml:space="preserve">Que estejam em desacordo com o Edital (art. 16, §2º, do Decreto Federal nº. 8.726, de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2016)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3E6C8F" w:rsidRDefault="00952099" w:rsidP="00952099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Esta condição será analisada na sua completude quando da aplicação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 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Resolução CMDCA Nº 10/2018.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Com valor incompatível com o objeto da parceria, a ser avaliado pela Comissão Especial de Seleção à luz da estimativa realizada na forma do § 8º do art. 9º do Decreto nº. 8.726, de 2016, e de eventuais diligências complementares, que ateste a inviabilidade econômica e financeira do projeto, inclusive à luz do orçamento disponível</w:t>
            </w:r>
            <w:r w:rsidR="005663B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.</w:t>
            </w:r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5663BF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663BF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Será obrigatoriamente justificada a seleção de projeto que não for o mais adequado ao valor de referência constante neste Edital Chamamento Público, considerando sua relevância e impacto no fortalecimento da política pública dos direitos da criança e do adolescente (art. 27, §5º, da Lei nº. 13.019, de 2014 e alterações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5663BF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663BF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882A0A" w:rsidRDefault="00882A0A" w:rsidP="00F3297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3E6C8F" w:rsidRDefault="005854D6" w:rsidP="00F3297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  <w:r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Içara, </w:t>
      </w:r>
      <w:r w:rsidR="005663BF">
        <w:rPr>
          <w:rFonts w:ascii="Arial Unicode MS" w:eastAsia="Arial Unicode MS" w:hAnsi="Arial Unicode MS" w:cs="Arial Unicode MS"/>
          <w:sz w:val="20"/>
          <w:szCs w:val="20"/>
        </w:rPr>
        <w:t>10</w:t>
      </w:r>
      <w:r w:rsidR="00F45C13"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 de setembro </w:t>
      </w:r>
      <w:r w:rsidRPr="005854D6">
        <w:rPr>
          <w:rFonts w:ascii="Arial Unicode MS" w:eastAsia="Arial Unicode MS" w:hAnsi="Arial Unicode MS" w:cs="Arial Unicode MS"/>
          <w:sz w:val="20"/>
          <w:szCs w:val="20"/>
        </w:rPr>
        <w:t>de 2018.</w:t>
      </w: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Sergio Leonardo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Gobbi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Lisiane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Cesconetto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Mazzuco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Fernandes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Deise Mariano Macedo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Camila De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Lucca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Dalmolin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F751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Fabiana Alves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Ghedin</w:t>
      </w:r>
      <w:proofErr w:type="spellEnd"/>
    </w:p>
    <w:p w:rsidR="005854D6" w:rsidRPr="00F75144" w:rsidRDefault="005854D6" w:rsidP="00F75144">
      <w:pPr>
        <w:spacing w:after="0" w:line="312" w:lineRule="auto"/>
        <w:jc w:val="center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sectPr w:rsidR="005854D6" w:rsidRPr="00F75144" w:rsidSect="005515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77" w:rsidRDefault="00C27677" w:rsidP="00646637">
      <w:pPr>
        <w:spacing w:after="0" w:line="240" w:lineRule="auto"/>
      </w:pPr>
      <w:r>
        <w:separator/>
      </w:r>
    </w:p>
  </w:endnote>
  <w:end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77" w:rsidRDefault="00C27677" w:rsidP="00646637">
      <w:pPr>
        <w:spacing w:after="0" w:line="240" w:lineRule="auto"/>
      </w:pPr>
      <w:r>
        <w:separator/>
      </w:r>
    </w:p>
  </w:footnote>
  <w:foot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C7"/>
    <w:multiLevelType w:val="hybridMultilevel"/>
    <w:tmpl w:val="BAC6AC20"/>
    <w:lvl w:ilvl="0" w:tplc="9600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552"/>
    <w:multiLevelType w:val="multilevel"/>
    <w:tmpl w:val="E51C05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09813C6B"/>
    <w:multiLevelType w:val="hybridMultilevel"/>
    <w:tmpl w:val="0FAEF7BE"/>
    <w:lvl w:ilvl="0" w:tplc="B758229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4914E0D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76C4CC1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2D462E4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08E0E58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BEA20352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E446FDE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EA62587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96C20BCA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3">
    <w:nsid w:val="1A9279D6"/>
    <w:multiLevelType w:val="hybridMultilevel"/>
    <w:tmpl w:val="919A5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E7C1A"/>
    <w:multiLevelType w:val="hybridMultilevel"/>
    <w:tmpl w:val="800E1772"/>
    <w:lvl w:ilvl="0" w:tplc="44586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6D57"/>
    <w:multiLevelType w:val="hybridMultilevel"/>
    <w:tmpl w:val="FE8E31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F26D7"/>
    <w:multiLevelType w:val="hybridMultilevel"/>
    <w:tmpl w:val="49326BA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CB97C52"/>
    <w:multiLevelType w:val="hybridMultilevel"/>
    <w:tmpl w:val="73CCBD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66F8"/>
    <w:multiLevelType w:val="hybridMultilevel"/>
    <w:tmpl w:val="1A4EA738"/>
    <w:lvl w:ilvl="0" w:tplc="A05C7646">
      <w:numFmt w:val="bullet"/>
      <w:lvlText w:val="-"/>
      <w:lvlJc w:val="left"/>
      <w:pPr>
        <w:ind w:left="59" w:hanging="35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FB4E6490">
      <w:numFmt w:val="bullet"/>
      <w:lvlText w:val="•"/>
      <w:lvlJc w:val="left"/>
      <w:pPr>
        <w:ind w:left="563" w:hanging="353"/>
      </w:pPr>
      <w:rPr>
        <w:rFonts w:hint="default"/>
        <w:lang w:val="pt-PT" w:eastAsia="pt-PT" w:bidi="pt-PT"/>
      </w:rPr>
    </w:lvl>
    <w:lvl w:ilvl="2" w:tplc="417EFD3E">
      <w:numFmt w:val="bullet"/>
      <w:lvlText w:val="•"/>
      <w:lvlJc w:val="left"/>
      <w:pPr>
        <w:ind w:left="1067" w:hanging="353"/>
      </w:pPr>
      <w:rPr>
        <w:rFonts w:hint="default"/>
        <w:lang w:val="pt-PT" w:eastAsia="pt-PT" w:bidi="pt-PT"/>
      </w:rPr>
    </w:lvl>
    <w:lvl w:ilvl="3" w:tplc="F11698DE">
      <w:numFmt w:val="bullet"/>
      <w:lvlText w:val="•"/>
      <w:lvlJc w:val="left"/>
      <w:pPr>
        <w:ind w:left="1570" w:hanging="353"/>
      </w:pPr>
      <w:rPr>
        <w:rFonts w:hint="default"/>
        <w:lang w:val="pt-PT" w:eastAsia="pt-PT" w:bidi="pt-PT"/>
      </w:rPr>
    </w:lvl>
    <w:lvl w:ilvl="4" w:tplc="EAD45732">
      <w:numFmt w:val="bullet"/>
      <w:lvlText w:val="•"/>
      <w:lvlJc w:val="left"/>
      <w:pPr>
        <w:ind w:left="2074" w:hanging="353"/>
      </w:pPr>
      <w:rPr>
        <w:rFonts w:hint="default"/>
        <w:lang w:val="pt-PT" w:eastAsia="pt-PT" w:bidi="pt-PT"/>
      </w:rPr>
    </w:lvl>
    <w:lvl w:ilvl="5" w:tplc="8086FCEE">
      <w:numFmt w:val="bullet"/>
      <w:lvlText w:val="•"/>
      <w:lvlJc w:val="left"/>
      <w:pPr>
        <w:ind w:left="2577" w:hanging="353"/>
      </w:pPr>
      <w:rPr>
        <w:rFonts w:hint="default"/>
        <w:lang w:val="pt-PT" w:eastAsia="pt-PT" w:bidi="pt-PT"/>
      </w:rPr>
    </w:lvl>
    <w:lvl w:ilvl="6" w:tplc="BFBC21AE">
      <w:numFmt w:val="bullet"/>
      <w:lvlText w:val="•"/>
      <w:lvlJc w:val="left"/>
      <w:pPr>
        <w:ind w:left="3081" w:hanging="353"/>
      </w:pPr>
      <w:rPr>
        <w:rFonts w:hint="default"/>
        <w:lang w:val="pt-PT" w:eastAsia="pt-PT" w:bidi="pt-PT"/>
      </w:rPr>
    </w:lvl>
    <w:lvl w:ilvl="7" w:tplc="607A9D24">
      <w:numFmt w:val="bullet"/>
      <w:lvlText w:val="•"/>
      <w:lvlJc w:val="left"/>
      <w:pPr>
        <w:ind w:left="3584" w:hanging="353"/>
      </w:pPr>
      <w:rPr>
        <w:rFonts w:hint="default"/>
        <w:lang w:val="pt-PT" w:eastAsia="pt-PT" w:bidi="pt-PT"/>
      </w:rPr>
    </w:lvl>
    <w:lvl w:ilvl="8" w:tplc="DB4EC876">
      <w:numFmt w:val="bullet"/>
      <w:lvlText w:val="•"/>
      <w:lvlJc w:val="left"/>
      <w:pPr>
        <w:ind w:left="4088" w:hanging="353"/>
      </w:pPr>
      <w:rPr>
        <w:rFonts w:hint="default"/>
        <w:lang w:val="pt-PT" w:eastAsia="pt-PT" w:bidi="pt-PT"/>
      </w:rPr>
    </w:lvl>
  </w:abstractNum>
  <w:abstractNum w:abstractNumId="9">
    <w:nsid w:val="2FAF0118"/>
    <w:multiLevelType w:val="hybridMultilevel"/>
    <w:tmpl w:val="59207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A4B9B"/>
    <w:multiLevelType w:val="hybridMultilevel"/>
    <w:tmpl w:val="8794DA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023F21"/>
    <w:multiLevelType w:val="hybridMultilevel"/>
    <w:tmpl w:val="43AA63D8"/>
    <w:lvl w:ilvl="0" w:tplc="F5B84ABA">
      <w:start w:val="1"/>
      <w:numFmt w:val="lowerLetter"/>
      <w:lvlText w:val="%1)"/>
      <w:lvlJc w:val="left"/>
      <w:pPr>
        <w:ind w:left="813" w:hanging="28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1D744442">
      <w:numFmt w:val="bullet"/>
      <w:lvlText w:val="•"/>
      <w:lvlJc w:val="left"/>
      <w:pPr>
        <w:ind w:left="1784" w:hanging="281"/>
      </w:pPr>
      <w:rPr>
        <w:rFonts w:hint="default"/>
        <w:lang w:val="pt-PT" w:eastAsia="pt-PT" w:bidi="pt-PT"/>
      </w:rPr>
    </w:lvl>
    <w:lvl w:ilvl="2" w:tplc="EDAA1E7E">
      <w:numFmt w:val="bullet"/>
      <w:lvlText w:val="•"/>
      <w:lvlJc w:val="left"/>
      <w:pPr>
        <w:ind w:left="2748" w:hanging="281"/>
      </w:pPr>
      <w:rPr>
        <w:rFonts w:hint="default"/>
        <w:lang w:val="pt-PT" w:eastAsia="pt-PT" w:bidi="pt-PT"/>
      </w:rPr>
    </w:lvl>
    <w:lvl w:ilvl="3" w:tplc="3672160E">
      <w:numFmt w:val="bullet"/>
      <w:lvlText w:val="•"/>
      <w:lvlJc w:val="left"/>
      <w:pPr>
        <w:ind w:left="3712" w:hanging="281"/>
      </w:pPr>
      <w:rPr>
        <w:rFonts w:hint="default"/>
        <w:lang w:val="pt-PT" w:eastAsia="pt-PT" w:bidi="pt-PT"/>
      </w:rPr>
    </w:lvl>
    <w:lvl w:ilvl="4" w:tplc="8142509E">
      <w:numFmt w:val="bullet"/>
      <w:lvlText w:val="•"/>
      <w:lvlJc w:val="left"/>
      <w:pPr>
        <w:ind w:left="4676" w:hanging="281"/>
      </w:pPr>
      <w:rPr>
        <w:rFonts w:hint="default"/>
        <w:lang w:val="pt-PT" w:eastAsia="pt-PT" w:bidi="pt-PT"/>
      </w:rPr>
    </w:lvl>
    <w:lvl w:ilvl="5" w:tplc="20C0B5BE">
      <w:numFmt w:val="bullet"/>
      <w:lvlText w:val="•"/>
      <w:lvlJc w:val="left"/>
      <w:pPr>
        <w:ind w:left="5640" w:hanging="281"/>
      </w:pPr>
      <w:rPr>
        <w:rFonts w:hint="default"/>
        <w:lang w:val="pt-PT" w:eastAsia="pt-PT" w:bidi="pt-PT"/>
      </w:rPr>
    </w:lvl>
    <w:lvl w:ilvl="6" w:tplc="E83835E4">
      <w:numFmt w:val="bullet"/>
      <w:lvlText w:val="•"/>
      <w:lvlJc w:val="left"/>
      <w:pPr>
        <w:ind w:left="6604" w:hanging="281"/>
      </w:pPr>
      <w:rPr>
        <w:rFonts w:hint="default"/>
        <w:lang w:val="pt-PT" w:eastAsia="pt-PT" w:bidi="pt-PT"/>
      </w:rPr>
    </w:lvl>
    <w:lvl w:ilvl="7" w:tplc="ED8A6B02">
      <w:numFmt w:val="bullet"/>
      <w:lvlText w:val="•"/>
      <w:lvlJc w:val="left"/>
      <w:pPr>
        <w:ind w:left="7568" w:hanging="281"/>
      </w:pPr>
      <w:rPr>
        <w:rFonts w:hint="default"/>
        <w:lang w:val="pt-PT" w:eastAsia="pt-PT" w:bidi="pt-PT"/>
      </w:rPr>
    </w:lvl>
    <w:lvl w:ilvl="8" w:tplc="AB86E616">
      <w:numFmt w:val="bullet"/>
      <w:lvlText w:val="•"/>
      <w:lvlJc w:val="left"/>
      <w:pPr>
        <w:ind w:left="8532" w:hanging="281"/>
      </w:pPr>
      <w:rPr>
        <w:rFonts w:hint="default"/>
        <w:lang w:val="pt-PT" w:eastAsia="pt-PT" w:bidi="pt-PT"/>
      </w:rPr>
    </w:lvl>
  </w:abstractNum>
  <w:abstractNum w:abstractNumId="12">
    <w:nsid w:val="402633C5"/>
    <w:multiLevelType w:val="hybridMultilevel"/>
    <w:tmpl w:val="99C24C82"/>
    <w:lvl w:ilvl="0" w:tplc="8E62E48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F940F84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790B5EC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C93C950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9434FA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D9D69C9C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7E2E185C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5D02100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842C2390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13">
    <w:nsid w:val="475F5986"/>
    <w:multiLevelType w:val="multilevel"/>
    <w:tmpl w:val="F9CEEBF8"/>
    <w:lvl w:ilvl="0">
      <w:start w:val="1"/>
      <w:numFmt w:val="decimal"/>
      <w:lvlText w:val="%1."/>
      <w:lvlJc w:val="left"/>
      <w:pPr>
        <w:ind w:left="1099" w:hanging="567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2" w:hanging="70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40" w:hanging="34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92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2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55" w:hanging="348"/>
      </w:pPr>
      <w:rPr>
        <w:rFonts w:hint="default"/>
        <w:lang w:val="pt-PT" w:eastAsia="pt-PT" w:bidi="pt-PT"/>
      </w:rPr>
    </w:lvl>
  </w:abstractNum>
  <w:abstractNum w:abstractNumId="14">
    <w:nsid w:val="506E5362"/>
    <w:multiLevelType w:val="hybridMultilevel"/>
    <w:tmpl w:val="BAD07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3F94"/>
    <w:multiLevelType w:val="hybridMultilevel"/>
    <w:tmpl w:val="3A8EE840"/>
    <w:lvl w:ilvl="0" w:tplc="204C885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E3A38"/>
    <w:multiLevelType w:val="hybridMultilevel"/>
    <w:tmpl w:val="4B48822C"/>
    <w:lvl w:ilvl="0" w:tplc="60389F4A">
      <w:start w:val="1"/>
      <w:numFmt w:val="lowerLetter"/>
      <w:lvlText w:val="%1)"/>
      <w:lvlJc w:val="left"/>
      <w:pPr>
        <w:ind w:left="532" w:hanging="35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7FAA23EA">
      <w:numFmt w:val="bullet"/>
      <w:lvlText w:val="•"/>
      <w:lvlJc w:val="left"/>
      <w:pPr>
        <w:ind w:left="1532" w:hanging="358"/>
      </w:pPr>
      <w:rPr>
        <w:rFonts w:hint="default"/>
        <w:lang w:val="pt-PT" w:eastAsia="pt-PT" w:bidi="pt-PT"/>
      </w:rPr>
    </w:lvl>
    <w:lvl w:ilvl="2" w:tplc="4F889D56">
      <w:numFmt w:val="bullet"/>
      <w:lvlText w:val="•"/>
      <w:lvlJc w:val="left"/>
      <w:pPr>
        <w:ind w:left="2524" w:hanging="358"/>
      </w:pPr>
      <w:rPr>
        <w:rFonts w:hint="default"/>
        <w:lang w:val="pt-PT" w:eastAsia="pt-PT" w:bidi="pt-PT"/>
      </w:rPr>
    </w:lvl>
    <w:lvl w:ilvl="3" w:tplc="995AA292">
      <w:numFmt w:val="bullet"/>
      <w:lvlText w:val="•"/>
      <w:lvlJc w:val="left"/>
      <w:pPr>
        <w:ind w:left="3516" w:hanging="358"/>
      </w:pPr>
      <w:rPr>
        <w:rFonts w:hint="default"/>
        <w:lang w:val="pt-PT" w:eastAsia="pt-PT" w:bidi="pt-PT"/>
      </w:rPr>
    </w:lvl>
    <w:lvl w:ilvl="4" w:tplc="5968680E">
      <w:numFmt w:val="bullet"/>
      <w:lvlText w:val="•"/>
      <w:lvlJc w:val="left"/>
      <w:pPr>
        <w:ind w:left="4508" w:hanging="358"/>
      </w:pPr>
      <w:rPr>
        <w:rFonts w:hint="default"/>
        <w:lang w:val="pt-PT" w:eastAsia="pt-PT" w:bidi="pt-PT"/>
      </w:rPr>
    </w:lvl>
    <w:lvl w:ilvl="5" w:tplc="3DCC2524">
      <w:numFmt w:val="bullet"/>
      <w:lvlText w:val="•"/>
      <w:lvlJc w:val="left"/>
      <w:pPr>
        <w:ind w:left="5500" w:hanging="358"/>
      </w:pPr>
      <w:rPr>
        <w:rFonts w:hint="default"/>
        <w:lang w:val="pt-PT" w:eastAsia="pt-PT" w:bidi="pt-PT"/>
      </w:rPr>
    </w:lvl>
    <w:lvl w:ilvl="6" w:tplc="551ED1EC">
      <w:numFmt w:val="bullet"/>
      <w:lvlText w:val="•"/>
      <w:lvlJc w:val="left"/>
      <w:pPr>
        <w:ind w:left="6492" w:hanging="358"/>
      </w:pPr>
      <w:rPr>
        <w:rFonts w:hint="default"/>
        <w:lang w:val="pt-PT" w:eastAsia="pt-PT" w:bidi="pt-PT"/>
      </w:rPr>
    </w:lvl>
    <w:lvl w:ilvl="7" w:tplc="F3B6548E">
      <w:numFmt w:val="bullet"/>
      <w:lvlText w:val="•"/>
      <w:lvlJc w:val="left"/>
      <w:pPr>
        <w:ind w:left="7484" w:hanging="358"/>
      </w:pPr>
      <w:rPr>
        <w:rFonts w:hint="default"/>
        <w:lang w:val="pt-PT" w:eastAsia="pt-PT" w:bidi="pt-PT"/>
      </w:rPr>
    </w:lvl>
    <w:lvl w:ilvl="8" w:tplc="5C76947E">
      <w:numFmt w:val="bullet"/>
      <w:lvlText w:val="•"/>
      <w:lvlJc w:val="left"/>
      <w:pPr>
        <w:ind w:left="8476" w:hanging="358"/>
      </w:pPr>
      <w:rPr>
        <w:rFonts w:hint="default"/>
        <w:lang w:val="pt-PT" w:eastAsia="pt-PT" w:bidi="pt-PT"/>
      </w:rPr>
    </w:lvl>
  </w:abstractNum>
  <w:abstractNum w:abstractNumId="17">
    <w:nsid w:val="59E204CC"/>
    <w:multiLevelType w:val="multilevel"/>
    <w:tmpl w:val="904EAB00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B01025D"/>
    <w:multiLevelType w:val="hybridMultilevel"/>
    <w:tmpl w:val="BD3ACBF2"/>
    <w:lvl w:ilvl="0" w:tplc="7A384D8E">
      <w:start w:val="8"/>
      <w:numFmt w:val="bullet"/>
      <w:lvlText w:val=""/>
      <w:lvlJc w:val="left"/>
      <w:pPr>
        <w:ind w:left="720" w:hanging="360"/>
      </w:pPr>
      <w:rPr>
        <w:rFonts w:ascii="Symbol" w:eastAsia="Algeri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C3355"/>
    <w:multiLevelType w:val="hybridMultilevel"/>
    <w:tmpl w:val="03CE4908"/>
    <w:lvl w:ilvl="0" w:tplc="1DBE893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A916298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A4CA604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57B04CF0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0A78F8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51D4ADB4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3E70B19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65BA032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AF2E28AC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0">
    <w:nsid w:val="5E75709A"/>
    <w:multiLevelType w:val="hybridMultilevel"/>
    <w:tmpl w:val="12C2D872"/>
    <w:lvl w:ilvl="0" w:tplc="4E1CF98A">
      <w:start w:val="1"/>
      <w:numFmt w:val="lowerLetter"/>
      <w:lvlText w:val="%1)"/>
      <w:lvlJc w:val="left"/>
      <w:pPr>
        <w:ind w:left="532" w:hanging="29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B8FE6F8E">
      <w:numFmt w:val="bullet"/>
      <w:lvlText w:val="•"/>
      <w:lvlJc w:val="left"/>
      <w:pPr>
        <w:ind w:left="1532" w:hanging="296"/>
      </w:pPr>
      <w:rPr>
        <w:rFonts w:hint="default"/>
        <w:lang w:val="pt-PT" w:eastAsia="pt-PT" w:bidi="pt-PT"/>
      </w:rPr>
    </w:lvl>
    <w:lvl w:ilvl="2" w:tplc="14C8AD56">
      <w:numFmt w:val="bullet"/>
      <w:lvlText w:val="•"/>
      <w:lvlJc w:val="left"/>
      <w:pPr>
        <w:ind w:left="2524" w:hanging="296"/>
      </w:pPr>
      <w:rPr>
        <w:rFonts w:hint="default"/>
        <w:lang w:val="pt-PT" w:eastAsia="pt-PT" w:bidi="pt-PT"/>
      </w:rPr>
    </w:lvl>
    <w:lvl w:ilvl="3" w:tplc="70886EBA">
      <w:numFmt w:val="bullet"/>
      <w:lvlText w:val="•"/>
      <w:lvlJc w:val="left"/>
      <w:pPr>
        <w:ind w:left="3516" w:hanging="296"/>
      </w:pPr>
      <w:rPr>
        <w:rFonts w:hint="default"/>
        <w:lang w:val="pt-PT" w:eastAsia="pt-PT" w:bidi="pt-PT"/>
      </w:rPr>
    </w:lvl>
    <w:lvl w:ilvl="4" w:tplc="71A415C8">
      <w:numFmt w:val="bullet"/>
      <w:lvlText w:val="•"/>
      <w:lvlJc w:val="left"/>
      <w:pPr>
        <w:ind w:left="4508" w:hanging="296"/>
      </w:pPr>
      <w:rPr>
        <w:rFonts w:hint="default"/>
        <w:lang w:val="pt-PT" w:eastAsia="pt-PT" w:bidi="pt-PT"/>
      </w:rPr>
    </w:lvl>
    <w:lvl w:ilvl="5" w:tplc="D988CE9A">
      <w:numFmt w:val="bullet"/>
      <w:lvlText w:val="•"/>
      <w:lvlJc w:val="left"/>
      <w:pPr>
        <w:ind w:left="5500" w:hanging="296"/>
      </w:pPr>
      <w:rPr>
        <w:rFonts w:hint="default"/>
        <w:lang w:val="pt-PT" w:eastAsia="pt-PT" w:bidi="pt-PT"/>
      </w:rPr>
    </w:lvl>
    <w:lvl w:ilvl="6" w:tplc="97CCE246">
      <w:numFmt w:val="bullet"/>
      <w:lvlText w:val="•"/>
      <w:lvlJc w:val="left"/>
      <w:pPr>
        <w:ind w:left="6492" w:hanging="296"/>
      </w:pPr>
      <w:rPr>
        <w:rFonts w:hint="default"/>
        <w:lang w:val="pt-PT" w:eastAsia="pt-PT" w:bidi="pt-PT"/>
      </w:rPr>
    </w:lvl>
    <w:lvl w:ilvl="7" w:tplc="24D45EE2">
      <w:numFmt w:val="bullet"/>
      <w:lvlText w:val="•"/>
      <w:lvlJc w:val="left"/>
      <w:pPr>
        <w:ind w:left="7484" w:hanging="296"/>
      </w:pPr>
      <w:rPr>
        <w:rFonts w:hint="default"/>
        <w:lang w:val="pt-PT" w:eastAsia="pt-PT" w:bidi="pt-PT"/>
      </w:rPr>
    </w:lvl>
    <w:lvl w:ilvl="8" w:tplc="9DB4957E">
      <w:numFmt w:val="bullet"/>
      <w:lvlText w:val="•"/>
      <w:lvlJc w:val="left"/>
      <w:pPr>
        <w:ind w:left="8476" w:hanging="296"/>
      </w:pPr>
      <w:rPr>
        <w:rFonts w:hint="default"/>
        <w:lang w:val="pt-PT" w:eastAsia="pt-PT" w:bidi="pt-PT"/>
      </w:rPr>
    </w:lvl>
  </w:abstractNum>
  <w:abstractNum w:abstractNumId="21">
    <w:nsid w:val="64182E7E"/>
    <w:multiLevelType w:val="hybridMultilevel"/>
    <w:tmpl w:val="9BF829E2"/>
    <w:lvl w:ilvl="0" w:tplc="29BA0D26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0C2754E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D386786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95D8FA56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5416432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4DE0169A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84E84468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05E1ED4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0A442F8E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2">
    <w:nsid w:val="64805D0D"/>
    <w:multiLevelType w:val="multilevel"/>
    <w:tmpl w:val="E65631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88578C3"/>
    <w:multiLevelType w:val="hybridMultilevel"/>
    <w:tmpl w:val="D9C03A7E"/>
    <w:lvl w:ilvl="0" w:tplc="0416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4">
    <w:nsid w:val="6E2850C9"/>
    <w:multiLevelType w:val="multilevel"/>
    <w:tmpl w:val="04D236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1120E1D"/>
    <w:multiLevelType w:val="multilevel"/>
    <w:tmpl w:val="5D4A3B4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24"/>
  </w:num>
  <w:num w:numId="5">
    <w:abstractNumId w:val="22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20"/>
  </w:num>
  <w:num w:numId="20">
    <w:abstractNumId w:val="16"/>
  </w:num>
  <w:num w:numId="21">
    <w:abstractNumId w:val="8"/>
  </w:num>
  <w:num w:numId="22">
    <w:abstractNumId w:val="2"/>
  </w:num>
  <w:num w:numId="23">
    <w:abstractNumId w:val="12"/>
  </w:num>
  <w:num w:numId="24">
    <w:abstractNumId w:val="19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4"/>
    <w:rsid w:val="00004B36"/>
    <w:rsid w:val="0000722E"/>
    <w:rsid w:val="00011B10"/>
    <w:rsid w:val="00026688"/>
    <w:rsid w:val="00030656"/>
    <w:rsid w:val="00031C2B"/>
    <w:rsid w:val="00045A91"/>
    <w:rsid w:val="00055ED8"/>
    <w:rsid w:val="00056A44"/>
    <w:rsid w:val="00060322"/>
    <w:rsid w:val="000638DC"/>
    <w:rsid w:val="00066A38"/>
    <w:rsid w:val="0006736F"/>
    <w:rsid w:val="00086B34"/>
    <w:rsid w:val="000A69AC"/>
    <w:rsid w:val="000B6DA9"/>
    <w:rsid w:val="000C3320"/>
    <w:rsid w:val="000E641A"/>
    <w:rsid w:val="000F2255"/>
    <w:rsid w:val="000F4FD3"/>
    <w:rsid w:val="000F632A"/>
    <w:rsid w:val="0012251F"/>
    <w:rsid w:val="00157503"/>
    <w:rsid w:val="0016644B"/>
    <w:rsid w:val="00181173"/>
    <w:rsid w:val="001979A8"/>
    <w:rsid w:val="001A524B"/>
    <w:rsid w:val="001A6C03"/>
    <w:rsid w:val="001D5E63"/>
    <w:rsid w:val="001F0B88"/>
    <w:rsid w:val="001F0C59"/>
    <w:rsid w:val="001F438D"/>
    <w:rsid w:val="001F533D"/>
    <w:rsid w:val="00206881"/>
    <w:rsid w:val="0021342C"/>
    <w:rsid w:val="00227DC8"/>
    <w:rsid w:val="00246F75"/>
    <w:rsid w:val="002515A7"/>
    <w:rsid w:val="00252234"/>
    <w:rsid w:val="00282E95"/>
    <w:rsid w:val="00293E31"/>
    <w:rsid w:val="002C23BA"/>
    <w:rsid w:val="002C6D5E"/>
    <w:rsid w:val="002D5935"/>
    <w:rsid w:val="002D5F0F"/>
    <w:rsid w:val="002E6E4A"/>
    <w:rsid w:val="00303F5A"/>
    <w:rsid w:val="00317716"/>
    <w:rsid w:val="00322760"/>
    <w:rsid w:val="0035367C"/>
    <w:rsid w:val="0037154B"/>
    <w:rsid w:val="00393247"/>
    <w:rsid w:val="003B6A29"/>
    <w:rsid w:val="003E6C8F"/>
    <w:rsid w:val="003E7EA1"/>
    <w:rsid w:val="00451E7F"/>
    <w:rsid w:val="00453177"/>
    <w:rsid w:val="00462F92"/>
    <w:rsid w:val="0049691E"/>
    <w:rsid w:val="004B7048"/>
    <w:rsid w:val="004D2B81"/>
    <w:rsid w:val="004F53CD"/>
    <w:rsid w:val="0053030E"/>
    <w:rsid w:val="005424E7"/>
    <w:rsid w:val="00545CA3"/>
    <w:rsid w:val="005515B3"/>
    <w:rsid w:val="00561C22"/>
    <w:rsid w:val="005663BF"/>
    <w:rsid w:val="005733F6"/>
    <w:rsid w:val="00580012"/>
    <w:rsid w:val="005854D6"/>
    <w:rsid w:val="005941AC"/>
    <w:rsid w:val="005A4D03"/>
    <w:rsid w:val="005A6995"/>
    <w:rsid w:val="005C05B3"/>
    <w:rsid w:val="005D7C1B"/>
    <w:rsid w:val="00603272"/>
    <w:rsid w:val="00603638"/>
    <w:rsid w:val="0061185A"/>
    <w:rsid w:val="006202BD"/>
    <w:rsid w:val="00635B90"/>
    <w:rsid w:val="00644D28"/>
    <w:rsid w:val="00645638"/>
    <w:rsid w:val="00646637"/>
    <w:rsid w:val="00654855"/>
    <w:rsid w:val="006652C1"/>
    <w:rsid w:val="006672F0"/>
    <w:rsid w:val="0066784B"/>
    <w:rsid w:val="00690332"/>
    <w:rsid w:val="00692F33"/>
    <w:rsid w:val="006A461E"/>
    <w:rsid w:val="006D1034"/>
    <w:rsid w:val="006E2A8B"/>
    <w:rsid w:val="006E373D"/>
    <w:rsid w:val="006E63D5"/>
    <w:rsid w:val="00714648"/>
    <w:rsid w:val="00752787"/>
    <w:rsid w:val="007528D0"/>
    <w:rsid w:val="00793D2E"/>
    <w:rsid w:val="007B0125"/>
    <w:rsid w:val="007D0BE6"/>
    <w:rsid w:val="007D3319"/>
    <w:rsid w:val="00803084"/>
    <w:rsid w:val="0080546D"/>
    <w:rsid w:val="00807D4A"/>
    <w:rsid w:val="00823B70"/>
    <w:rsid w:val="00856F2E"/>
    <w:rsid w:val="0087470A"/>
    <w:rsid w:val="00882A0A"/>
    <w:rsid w:val="00896045"/>
    <w:rsid w:val="00897054"/>
    <w:rsid w:val="008A32A7"/>
    <w:rsid w:val="008A618E"/>
    <w:rsid w:val="008A7E00"/>
    <w:rsid w:val="008C65AC"/>
    <w:rsid w:val="008C7511"/>
    <w:rsid w:val="008F7269"/>
    <w:rsid w:val="008F7407"/>
    <w:rsid w:val="00932598"/>
    <w:rsid w:val="00952099"/>
    <w:rsid w:val="00953D0E"/>
    <w:rsid w:val="009542EF"/>
    <w:rsid w:val="009572B6"/>
    <w:rsid w:val="00992FA1"/>
    <w:rsid w:val="00996156"/>
    <w:rsid w:val="009D356A"/>
    <w:rsid w:val="009D6F78"/>
    <w:rsid w:val="009F4DE1"/>
    <w:rsid w:val="009F61B7"/>
    <w:rsid w:val="00A16805"/>
    <w:rsid w:val="00A26C62"/>
    <w:rsid w:val="00A315C9"/>
    <w:rsid w:val="00A32921"/>
    <w:rsid w:val="00A36549"/>
    <w:rsid w:val="00A4496B"/>
    <w:rsid w:val="00A46A07"/>
    <w:rsid w:val="00A71B6A"/>
    <w:rsid w:val="00A73309"/>
    <w:rsid w:val="00AA6DD3"/>
    <w:rsid w:val="00AB71E4"/>
    <w:rsid w:val="00AD3EA8"/>
    <w:rsid w:val="00AE0CFA"/>
    <w:rsid w:val="00B17C6C"/>
    <w:rsid w:val="00B23534"/>
    <w:rsid w:val="00B31329"/>
    <w:rsid w:val="00B553AB"/>
    <w:rsid w:val="00B66E94"/>
    <w:rsid w:val="00BC2D75"/>
    <w:rsid w:val="00BE6E1D"/>
    <w:rsid w:val="00BF5C88"/>
    <w:rsid w:val="00BF719A"/>
    <w:rsid w:val="00C24266"/>
    <w:rsid w:val="00C27677"/>
    <w:rsid w:val="00C301D3"/>
    <w:rsid w:val="00C30EDA"/>
    <w:rsid w:val="00C32960"/>
    <w:rsid w:val="00C33A13"/>
    <w:rsid w:val="00C46235"/>
    <w:rsid w:val="00C53FE9"/>
    <w:rsid w:val="00C60848"/>
    <w:rsid w:val="00C62348"/>
    <w:rsid w:val="00C719BF"/>
    <w:rsid w:val="00C74143"/>
    <w:rsid w:val="00C84B7B"/>
    <w:rsid w:val="00C91CE1"/>
    <w:rsid w:val="00C9274A"/>
    <w:rsid w:val="00CA5D20"/>
    <w:rsid w:val="00CB721B"/>
    <w:rsid w:val="00CB731F"/>
    <w:rsid w:val="00CB7B22"/>
    <w:rsid w:val="00CC2899"/>
    <w:rsid w:val="00CC506C"/>
    <w:rsid w:val="00CD267F"/>
    <w:rsid w:val="00CE747D"/>
    <w:rsid w:val="00D0618B"/>
    <w:rsid w:val="00D1645A"/>
    <w:rsid w:val="00D23CB9"/>
    <w:rsid w:val="00D35872"/>
    <w:rsid w:val="00D37412"/>
    <w:rsid w:val="00D41F6F"/>
    <w:rsid w:val="00D55C1D"/>
    <w:rsid w:val="00D65E0F"/>
    <w:rsid w:val="00D755F8"/>
    <w:rsid w:val="00DD3156"/>
    <w:rsid w:val="00DE1051"/>
    <w:rsid w:val="00DE1851"/>
    <w:rsid w:val="00DE697F"/>
    <w:rsid w:val="00E02B91"/>
    <w:rsid w:val="00E07427"/>
    <w:rsid w:val="00E118E7"/>
    <w:rsid w:val="00E76500"/>
    <w:rsid w:val="00E80430"/>
    <w:rsid w:val="00E836A8"/>
    <w:rsid w:val="00E96CE3"/>
    <w:rsid w:val="00ED3B0A"/>
    <w:rsid w:val="00EE3452"/>
    <w:rsid w:val="00EF32BE"/>
    <w:rsid w:val="00F02B68"/>
    <w:rsid w:val="00F11B10"/>
    <w:rsid w:val="00F32974"/>
    <w:rsid w:val="00F45C13"/>
    <w:rsid w:val="00F54735"/>
    <w:rsid w:val="00F6186B"/>
    <w:rsid w:val="00F646D6"/>
    <w:rsid w:val="00F75144"/>
    <w:rsid w:val="00F944C3"/>
    <w:rsid w:val="00FB1CC3"/>
    <w:rsid w:val="00FB5E44"/>
    <w:rsid w:val="00FD40FB"/>
    <w:rsid w:val="00FE256B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3A355-C4A1-4196-8DF1-8EF76C6B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1702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61</cp:revision>
  <cp:lastPrinted>2018-07-10T13:49:00Z</cp:lastPrinted>
  <dcterms:created xsi:type="dcterms:W3CDTF">2018-09-06T12:21:00Z</dcterms:created>
  <dcterms:modified xsi:type="dcterms:W3CDTF">2018-09-14T18:55:00Z</dcterms:modified>
</cp:coreProperties>
</file>