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rFonts w:cs="Arial" w:ascii="Arial" w:hAnsi="Arial"/>
          <w:b/>
          <w:bCs/>
          <w:sz w:val="24"/>
          <w:szCs w:val="24"/>
        </w:rPr>
        <w:t>ATA CMS Nº 04/2026</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pPr>
      <w:r>
        <w:rPr>
          <w:rFonts w:cs="Arial" w:ascii="Arial" w:hAnsi="Arial"/>
          <w:sz w:val="24"/>
          <w:szCs w:val="24"/>
        </w:rPr>
        <w:t xml:space="preserve">Aos onze dias do mês de junho do ano de dois mil e vinte e seis, às oito horas e  quinze minutos, ocorreu a reunião ordinária do Conselho Municipal de Saúde de Içara - CMS, no auditório de reuniões da Secretaria de Saúde do Paço Municipal. </w:t>
      </w:r>
      <w:bookmarkStart w:id="0" w:name="_Hlk108599300"/>
      <w:r>
        <w:rPr>
          <w:rFonts w:cs="Arial" w:ascii="Arial" w:hAnsi="Arial"/>
          <w:sz w:val="24"/>
          <w:szCs w:val="24"/>
        </w:rPr>
        <w:t xml:space="preserve">Participaram da reunião: karla Vicente – Presidente do Conselho Municipal de Saúde e representante Hospital São Donato; Graziela Macarini Zuchinalli- Vice Presidente do Conselho Municipal de Saúde </w:t>
      </w:r>
      <w:bookmarkEnd w:id="0"/>
      <w:r>
        <w:rPr>
          <w:rFonts w:cs="Arial" w:ascii="Arial" w:hAnsi="Arial"/>
          <w:sz w:val="24"/>
          <w:szCs w:val="24"/>
        </w:rPr>
        <w:t xml:space="preserve">e representante dos profissionais de enfermagem;  Elton Caporal Cardoso – Representante da União dos conselhos; Severiano Valentin- Representante da AAPIMI; Silvia Regina Rosso- Representante da AMPI; Juliana Pacheco Castagnetti- Representante dos profissionais de odontologia; Andresa Vicente Biff- Representante da Secretaria de Saúde; Miriam Balod- Representante da APAE;  Rodrigo Milak- Representante área técnica Secretaria de Saúde e  Rafaela Espindola- Secretária do Conelho Municipal de Saúde. </w:t>
      </w:r>
      <w:r>
        <w:rPr>
          <w:rFonts w:cs="Arial" w:ascii="Arial" w:hAnsi="Arial"/>
          <w:b/>
          <w:bCs/>
          <w:sz w:val="24"/>
          <w:szCs w:val="24"/>
        </w:rPr>
        <w:t>Pauta do dia, aprovada pelos conselheiros:</w:t>
      </w:r>
      <w:r>
        <w:rPr>
          <w:rFonts w:cs="Arial" w:ascii="Arial" w:hAnsi="Arial"/>
          <w:sz w:val="24"/>
          <w:szCs w:val="24"/>
        </w:rPr>
        <w:t xml:space="preserve"> </w:t>
      </w:r>
      <w:r>
        <w:rPr>
          <w:rFonts w:cs="Arial" w:ascii="Arial" w:hAnsi="Arial"/>
          <w:b/>
          <w:sz w:val="24"/>
          <w:szCs w:val="24"/>
        </w:rPr>
        <w:t>1.</w:t>
      </w:r>
      <w:r>
        <w:rPr>
          <w:rFonts w:cs="Arial" w:ascii="Arial" w:hAnsi="Arial"/>
          <w:sz w:val="24"/>
          <w:szCs w:val="24"/>
        </w:rPr>
        <w:t xml:space="preserve"> Leitura da ata anterior com aprovação da mesma pelos  conselheiros. 2. Apresentação das ações pactuadas da Vigilância Sanitária de Içara.  3. Conferência Municipal de Saúde.  4. Assuntos diversos. 1. Coordenadora de Vigilância Sanitária - VISA, Lisandra Zilli explanou resumidamente sobre como funcionam os serviços de VISA e como atua o departamento em Içara, reforçando que o objetivo central das ações de VISA é a prevenção da saúde pública. Apresentou aos membros do conselho o PLANO MUNICIPAL DE AÇÕES DE VISA (PMAVISA) 2026 – 2029 para que pudesse ser avaliado pelo conselho e aprovado, ela explicou que o referido plano de ações deve ser pactuado e aprovado pelo Conselho Municipal de Saúde a cada 4 anos, mas que se houver adiamento neste período, a última pactuação fica válida até que ocorra uma nova. A pactuação das ações de Vigilância Sanitária é necessária devido o princípio de descentralização e com o objetivo de dar autonomia ao município em seu território.  Sendo o município responsável por manter equipe de fiscais sanitários capacitados de acordo com o porte do município. A pactuação estabelece quais atividades econômicas devem ficar sob orientação e fiscalização do município, do estado ou da união. Lisandra expõe que será chamado o novo fiscal aprovado no último concurso, reforçando a equipe. Após apresentação, o PMAVISA foi colocado para aprovação do Conselho Municipal de Saúde e obteve aprovação. 2. Rodrigo Milak repassa ao conselheiros a data da 9º Conferência Municipal de Saúde, sua programação, como funcionarão os grupos de trabalho e eixos para as propostas. O link para a inscrição será disponibilizado para divulgação, sendo que os conselheiros são delegados natos da conferência. Ficou definida  a data de 24 de junho de 2026 para plenária extraordinária de aprovação do regimento da Conferência de Saúde. Nada mais a declarar a presidente deu por encerrada à reunião  e a mesma redigiu a presente ata que depois de lida e aprovada passa a ser assinada pelos membros presentes, conforme segue anexo lista de presença.</w:t>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Normal"/>
        <w:spacing w:lineRule="auto" w:line="360"/>
        <w:jc w:val="both"/>
        <w:rPr>
          <w:rFonts w:ascii="Arial" w:hAnsi="Arial" w:cs="Arial"/>
          <w:sz w:val="24"/>
          <w:szCs w:val="24"/>
        </w:rPr>
      </w:pPr>
      <w:r>
        <w:rPr>
          <w:rFonts w:cs="Arial" w:ascii="Arial" w:hAnsi="Arial"/>
          <w:sz w:val="24"/>
          <w:szCs w:val="24"/>
        </w:rPr>
      </w:r>
    </w:p>
    <w:p>
      <w:pPr>
        <w:pStyle w:val="ListParagraph"/>
        <w:spacing w:lineRule="auto" w:line="360"/>
        <w:ind w:left="0" w:hanging="0"/>
        <w:jc w:val="both"/>
        <w:rPr/>
      </w:pPr>
      <w:r>
        <w:rPr>
          <w:rFonts w:cs="Arial" w:ascii="Arial" w:hAnsi="Arial"/>
          <w:sz w:val="24"/>
          <w:szCs w:val="24"/>
        </w:rPr>
        <w:t>______________________                         ______________________</w:t>
      </w:r>
    </w:p>
    <w:p>
      <w:pPr>
        <w:pStyle w:val="Normal"/>
        <w:spacing w:before="0" w:after="160"/>
        <w:jc w:val="both"/>
        <w:rPr/>
      </w:pPr>
      <w:r>
        <w:rPr>
          <w:rFonts w:cs="Arial" w:ascii="Arial" w:hAnsi="Arial"/>
          <w:sz w:val="24"/>
          <w:szCs w:val="24"/>
        </w:rPr>
        <w:t xml:space="preserve">              </w:t>
      </w:r>
      <w:r>
        <w:rPr>
          <w:rFonts w:cs="Arial" w:ascii="Arial" w:hAnsi="Arial"/>
          <w:sz w:val="24"/>
          <w:szCs w:val="24"/>
        </w:rPr>
        <w:t>Presidente                                                     Vice Presidente</w:t>
      </w:r>
    </w:p>
    <w:sectPr>
      <w:type w:val="nextPage"/>
      <w:pgSz w:w="11906" w:h="16838"/>
      <w:pgMar w:left="1440" w:right="991"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b2116"/>
    <w:pPr>
      <w:widowControl/>
      <w:suppressAutoHyphens w:val="true"/>
      <w:bidi w:val="0"/>
      <w:spacing w:lineRule="auto" w:line="259" w:before="0" w:after="160"/>
      <w:jc w:val="left"/>
    </w:pPr>
    <w:rPr>
      <w:rFonts w:ascii="Calibri" w:hAnsi="Calibri" w:eastAsia="Calibri" w:cs="Times New Roman" w:asciiTheme="minorHAnsi" w:eastAsiaTheme="minorHAnsi" w:hAnsiTheme="minorHAnsi"/>
      <w:color w:val="auto"/>
      <w:kern w:val="0"/>
      <w:sz w:val="22"/>
      <w:szCs w:val="22"/>
      <w:lang w:val="pt-BR"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ListParagraph">
    <w:name w:val="List Paragraph"/>
    <w:basedOn w:val="Normal"/>
    <w:qFormat/>
    <w:pPr>
      <w:spacing w:before="0" w:after="200"/>
      <w:ind w:left="720" w:hanging="0"/>
      <w:contextualSpacing/>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2448</TotalTime>
  <Application>LibreOffice/6.1.6.3$Windows_x86 LibreOffice_project/5896ab1714085361c45cf540f76f60673dd96a72</Application>
  <Pages>2</Pages>
  <Words>479</Words>
  <Characters>2645</Characters>
  <CharactersWithSpaces>3223</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2024-03-06T17:55:00Z</dcterms:created>
  <dc:creator>usuario</dc:creator>
  <dc:description/>
  <dc:language>pt-BR</dc:language>
  <cp:lastModifiedBy/>
  <cp:lastPrinted>2026-06-25T09:22:05Z</cp:lastPrinted>
  <dcterms:modified xsi:type="dcterms:W3CDTF">2026-06-25T14:37:27Z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